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9CDE4D" w14:textId="7D4962B4" w:rsidR="00181401" w:rsidRPr="00325902" w:rsidRDefault="00181401" w:rsidP="00181401">
      <w:pPr>
        <w:pStyle w:val="MDPI11articletype"/>
      </w:pPr>
      <w:r w:rsidRPr="00325902">
        <w:t>Article</w:t>
      </w:r>
    </w:p>
    <w:p w14:paraId="6F092E99" w14:textId="7CE54E66" w:rsidR="00181401" w:rsidRPr="00325902" w:rsidRDefault="00D04714" w:rsidP="00181401">
      <w:pPr>
        <w:pStyle w:val="MDPI12title"/>
        <w:tabs>
          <w:tab w:val="left" w:pos="2687"/>
        </w:tabs>
        <w:spacing w:line="240" w:lineRule="atLeast"/>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313799D6" w:rsidR="00181401" w:rsidRPr="00325902" w:rsidRDefault="00D04714" w:rsidP="00181401">
      <w:pPr>
        <w:pStyle w:val="MDPI13authornames"/>
      </w:pPr>
      <w:commentRangeStart w:id="0"/>
      <w:r>
        <w:t>Katharine 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Keara 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 xml:space="preserve">M. Alejandra </w:t>
      </w:r>
      <w:proofErr w:type="spellStart"/>
      <w:r w:rsidR="005E33BF">
        <w:t>Tortorici</w:t>
      </w:r>
      <w:proofErr w:type="spellEnd"/>
      <w:r w:rsidR="00EC0176">
        <w:t xml:space="preserve"> </w:t>
      </w:r>
      <w:r w:rsidR="00EC0176">
        <w:rPr>
          <w:vertAlign w:val="superscript"/>
        </w:rPr>
        <w:t>5,6</w:t>
      </w:r>
      <w:r w:rsidR="005E33BF">
        <w:t xml:space="preserve">, David </w:t>
      </w:r>
      <w:proofErr w:type="spellStart"/>
      <w:r w:rsidR="005E33BF">
        <w:t>Veesler</w:t>
      </w:r>
      <w:proofErr w:type="spellEnd"/>
      <w:r w:rsidR="00EC0176">
        <w:t xml:space="preserve"> </w:t>
      </w:r>
      <w:r w:rsidR="00EC0176">
        <w:rPr>
          <w:vertAlign w:val="superscript"/>
        </w:rPr>
        <w:t>5</w:t>
      </w:r>
      <w:r w:rsidR="005E33BF">
        <w:t xml:space="preserve">, </w:t>
      </w:r>
      <w:r w:rsidR="00BB25ED">
        <w:t xml:space="preserve">Alex </w:t>
      </w:r>
      <w:r w:rsidR="001E1AEB">
        <w:t>B</w:t>
      </w:r>
      <w:r w:rsidR="00CB69EA">
        <w:t>.</w:t>
      </w:r>
      <w:r w:rsidR="001E1AEB">
        <w:t xml:space="preserve"> </w:t>
      </w:r>
      <w:proofErr w:type="spellStart"/>
      <w:r w:rsidR="00BB25ED">
        <w:t>Balazs</w:t>
      </w:r>
      <w:proofErr w:type="spellEnd"/>
      <w:r w:rsidR="00B63BE3">
        <w:t xml:space="preserve"> </w:t>
      </w:r>
      <w:r w:rsidR="00EC0176">
        <w:rPr>
          <w:vertAlign w:val="superscript"/>
        </w:rPr>
        <w:t>7</w:t>
      </w:r>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r w:rsidR="00EC0176">
        <w:rPr>
          <w:vertAlign w:val="superscript"/>
        </w:rPr>
        <w:t>8</w:t>
      </w:r>
      <w:r w:rsidR="00BA0F34">
        <w:rPr>
          <w:vertAlign w:val="superscript"/>
        </w:rPr>
        <w:t>,</w:t>
      </w:r>
      <w:r w:rsidR="00181401" w:rsidRPr="00325902">
        <w:t>*</w:t>
      </w:r>
      <w:commentRangeEnd w:id="0"/>
      <w:r w:rsidR="00A50295">
        <w:rPr>
          <w:rStyle w:val="CommentReference"/>
          <w:rFonts w:ascii="Times New Roman" w:hAnsi="Times New Roman"/>
          <w:b w:val="0"/>
          <w:lang w:bidi="ar-SA"/>
        </w:rPr>
        <w:commentReference w:id="0"/>
      </w:r>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11" w:history="1">
        <w:r w:rsidR="005E53B6" w:rsidRPr="000764A8">
          <w:rPr>
            <w:rStyle w:val="Hyperlink"/>
          </w:rPr>
          <w:t>kdusenbu@fredhutch.org</w:t>
        </w:r>
      </w:hyperlink>
      <w:r w:rsidR="00E37AF0">
        <w:t xml:space="preserve"> (K.D.C</w:t>
      </w:r>
      <w:r w:rsidR="00280D5D">
        <w:t>.</w:t>
      </w:r>
      <w:r w:rsidR="00E37AF0">
        <w:t xml:space="preserve">), </w:t>
      </w:r>
      <w:hyperlink r:id="rId12" w:history="1">
        <w:r w:rsidR="009963CB" w:rsidRPr="001E76D8">
          <w:rPr>
            <w:rStyle w:val="Hyperlink"/>
          </w:rPr>
          <w:t>reguia@fredhutch.org</w:t>
        </w:r>
      </w:hyperlink>
      <w:r w:rsidR="009963CB">
        <w:t xml:space="preserve"> (R.E.), </w:t>
      </w:r>
      <w:hyperlink r:id="rId13" w:history="1">
        <w:r w:rsidR="00280D5D" w:rsidRPr="001E76D8">
          <w:rPr>
            <w:rStyle w:val="Hyperlink"/>
          </w:rPr>
          <w:t>adingens@fredhutch.org</w:t>
        </w:r>
      </w:hyperlink>
      <w:r w:rsidR="00280D5D">
        <w:t xml:space="preserve"> (A.S.D.), </w:t>
      </w:r>
      <w:hyperlink r:id="rId14" w:history="1">
        <w:r w:rsidR="00280D5D" w:rsidRPr="001E76D8">
          <w:rPr>
            <w:rStyle w:val="Hyperlink"/>
          </w:rPr>
          <w:t>kmalone2@fredhutch.org</w:t>
        </w:r>
      </w:hyperlink>
      <w:r w:rsidR="00280D5D">
        <w:t xml:space="preserve"> (K.M.), </w:t>
      </w:r>
      <w:hyperlink r:id="rId15"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04640565" w:rsidR="00BA0F34" w:rsidRDefault="00071349" w:rsidP="00BA0F34">
      <w:pPr>
        <w:pStyle w:val="MDPI16affiliation"/>
        <w:rPr>
          <w:szCs w:val="20"/>
        </w:rPr>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r w:rsidR="00E865CA">
        <w:rPr>
          <w:szCs w:val="20"/>
        </w:rPr>
        <w:t xml:space="preserve">; </w:t>
      </w:r>
      <w:hyperlink r:id="rId16" w:history="1">
        <w:r w:rsidR="00E865CA" w:rsidRPr="004057DB">
          <w:rPr>
            <w:rStyle w:val="Hyperlink"/>
            <w:szCs w:val="20"/>
          </w:rPr>
          <w:t>crwolf@uw.edu</w:t>
        </w:r>
      </w:hyperlink>
      <w:r w:rsidR="00E865CA">
        <w:rPr>
          <w:szCs w:val="20"/>
        </w:rPr>
        <w:t xml:space="preserve"> (C.</w:t>
      </w:r>
      <w:r w:rsidR="00103CDA">
        <w:rPr>
          <w:szCs w:val="20"/>
        </w:rPr>
        <w:t>R.</w:t>
      </w:r>
      <w:r w:rsidR="00E865CA">
        <w:rPr>
          <w:szCs w:val="20"/>
        </w:rPr>
        <w:t xml:space="preserve">W.), </w:t>
      </w:r>
      <w:hyperlink r:id="rId17" w:history="1">
        <w:r w:rsidR="00230945" w:rsidRPr="004057DB">
          <w:rPr>
            <w:rStyle w:val="Hyperlink"/>
            <w:szCs w:val="20"/>
          </w:rPr>
          <w:t>helenchu@uw.edu</w:t>
        </w:r>
      </w:hyperlink>
      <w:r w:rsidR="00230945">
        <w:rPr>
          <w:szCs w:val="20"/>
        </w:rPr>
        <w:t xml:space="preserve"> (H.Y.C.)</w:t>
      </w:r>
    </w:p>
    <w:p w14:paraId="3A908FB9" w14:textId="117BF0AF" w:rsidR="00EC0176" w:rsidRDefault="00EC0176" w:rsidP="00BA0F34">
      <w:pPr>
        <w:pStyle w:val="MDPI16affiliation"/>
        <w:rPr>
          <w:szCs w:val="20"/>
        </w:rPr>
      </w:pPr>
      <w:r>
        <w:rPr>
          <w:szCs w:val="20"/>
          <w:vertAlign w:val="superscript"/>
        </w:rPr>
        <w:t>5</w:t>
      </w:r>
      <w:r>
        <w:rPr>
          <w:szCs w:val="20"/>
        </w:rPr>
        <w:t xml:space="preserve">  </w:t>
      </w:r>
      <w:r w:rsidR="004A0E04">
        <w:rPr>
          <w:szCs w:val="20"/>
        </w:rPr>
        <w:t>Department of Biochemistry, University of Washington, Seattle, WA 98109, USA;</w:t>
      </w:r>
      <w:r w:rsidR="00294D5F">
        <w:rPr>
          <w:szCs w:val="20"/>
        </w:rPr>
        <w:t xml:space="preserve"> </w:t>
      </w:r>
      <w:hyperlink r:id="rId18" w:history="1">
        <w:r w:rsidR="00294D5F" w:rsidRPr="004057DB">
          <w:rPr>
            <w:rStyle w:val="Hyperlink"/>
            <w:szCs w:val="20"/>
          </w:rPr>
          <w:t>tortoric@uw.edu</w:t>
        </w:r>
      </w:hyperlink>
      <w:r w:rsidR="00294D5F">
        <w:rPr>
          <w:szCs w:val="20"/>
        </w:rPr>
        <w:t xml:space="preserve"> (M.A.J.),</w:t>
      </w:r>
      <w:r w:rsidR="004A0E04">
        <w:rPr>
          <w:szCs w:val="20"/>
        </w:rPr>
        <w:t xml:space="preserve"> </w:t>
      </w:r>
      <w:hyperlink r:id="rId19" w:history="1">
        <w:r w:rsidR="004A0E04" w:rsidRPr="004057DB">
          <w:rPr>
            <w:rStyle w:val="Hyperlink"/>
            <w:szCs w:val="20"/>
          </w:rPr>
          <w:t>dveesler@uw.edu</w:t>
        </w:r>
      </w:hyperlink>
      <w:r w:rsidR="004A0E04">
        <w:rPr>
          <w:szCs w:val="20"/>
        </w:rPr>
        <w:t xml:space="preserve"> (D.V.)</w:t>
      </w:r>
    </w:p>
    <w:p w14:paraId="5ACD2DFC" w14:textId="72AF0462" w:rsidR="00350AE1" w:rsidRPr="00350AE1" w:rsidRDefault="00350AE1" w:rsidP="00BA0F34">
      <w:pPr>
        <w:pStyle w:val="MDPI16affiliation"/>
      </w:pPr>
      <w:r>
        <w:rPr>
          <w:szCs w:val="20"/>
          <w:vertAlign w:val="superscript"/>
        </w:rPr>
        <w:t>6</w:t>
      </w:r>
      <w:r>
        <w:rPr>
          <w:szCs w:val="20"/>
        </w:rPr>
        <w:t xml:space="preserve">  </w:t>
      </w:r>
      <w:proofErr w:type="spellStart"/>
      <w:r>
        <w:rPr>
          <w:szCs w:val="20"/>
        </w:rPr>
        <w:t>Institut</w:t>
      </w:r>
      <w:proofErr w:type="spellEnd"/>
      <w:r>
        <w:rPr>
          <w:szCs w:val="20"/>
        </w:rPr>
        <w:t xml:space="preserve"> Pasteur, Unite de </w:t>
      </w:r>
      <w:proofErr w:type="spellStart"/>
      <w:r>
        <w:rPr>
          <w:szCs w:val="20"/>
        </w:rPr>
        <w:t>Virologie</w:t>
      </w:r>
      <w:proofErr w:type="spellEnd"/>
      <w:r>
        <w:rPr>
          <w:szCs w:val="20"/>
        </w:rPr>
        <w:t xml:space="preserve"> </w:t>
      </w:r>
      <w:proofErr w:type="spellStart"/>
      <w:r>
        <w:rPr>
          <w:szCs w:val="20"/>
        </w:rPr>
        <w:t>Structurale</w:t>
      </w:r>
      <w:proofErr w:type="spellEnd"/>
      <w:r>
        <w:rPr>
          <w:szCs w:val="20"/>
        </w:rPr>
        <w:t>, Paris, France</w:t>
      </w:r>
      <w:r w:rsidR="00265DE9">
        <w:rPr>
          <w:szCs w:val="20"/>
        </w:rPr>
        <w:t>; Virology Division, Faculty of Veterinary Medicine, Utrecht University, Utrecht, the Netherlands</w:t>
      </w:r>
    </w:p>
    <w:p w14:paraId="110106DD" w14:textId="006B285A" w:rsidR="00FA3E6D" w:rsidRDefault="00EC0176" w:rsidP="00FA3E6D">
      <w:pPr>
        <w:pStyle w:val="MDPI16affiliation"/>
        <w:rPr>
          <w:szCs w:val="20"/>
        </w:rPr>
      </w:pPr>
      <w:r>
        <w:rPr>
          <w:szCs w:val="20"/>
          <w:vertAlign w:val="superscript"/>
        </w:rPr>
        <w:t>7</w:t>
      </w:r>
      <w:r w:rsidR="00A1223D" w:rsidRPr="00325902">
        <w:rPr>
          <w:szCs w:val="20"/>
        </w:rPr>
        <w:tab/>
      </w:r>
      <w:r w:rsidR="00A633AC">
        <w:rPr>
          <w:szCs w:val="20"/>
        </w:rPr>
        <w:t xml:space="preserve">The </w:t>
      </w:r>
      <w:proofErr w:type="spellStart"/>
      <w:r w:rsidR="00A633AC">
        <w:rPr>
          <w:szCs w:val="20"/>
        </w:rPr>
        <w:t>Ragon</w:t>
      </w:r>
      <w:proofErr w:type="spellEnd"/>
      <w:r w:rsidR="00A633AC">
        <w:rPr>
          <w:szCs w:val="20"/>
        </w:rPr>
        <w:t xml:space="preserve">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20" w:history="1">
        <w:r w:rsidR="00F74945" w:rsidRPr="001E76D8">
          <w:rPr>
            <w:rStyle w:val="Hyperlink"/>
            <w:szCs w:val="20"/>
          </w:rPr>
          <w:t>abalazs@mgh.harvard.edu</w:t>
        </w:r>
      </w:hyperlink>
      <w:r w:rsidR="00F74945">
        <w:rPr>
          <w:szCs w:val="20"/>
        </w:rPr>
        <w:t xml:space="preserve"> (A.B.B.)</w:t>
      </w:r>
    </w:p>
    <w:p w14:paraId="078983DC" w14:textId="6B2B30D5" w:rsidR="00BA0F34" w:rsidRPr="00BA0F34" w:rsidRDefault="00EC0176" w:rsidP="00FA3E6D">
      <w:pPr>
        <w:pStyle w:val="MDPI16affiliation"/>
        <w:rPr>
          <w:szCs w:val="20"/>
        </w:rPr>
      </w:pPr>
      <w:r>
        <w:rPr>
          <w:szCs w:val="20"/>
          <w:vertAlign w:val="superscript"/>
        </w:rPr>
        <w:t>8</w:t>
      </w:r>
      <w:r w:rsidR="00BA0F34">
        <w:rPr>
          <w:szCs w:val="20"/>
        </w:rPr>
        <w:t xml:space="preserve">  H</w:t>
      </w:r>
      <w:r w:rsidR="00071349">
        <w:rPr>
          <w:szCs w:val="20"/>
        </w:rPr>
        <w:t>oward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21" w:history="1">
        <w:r w:rsidR="00F74945" w:rsidRPr="001E76D8">
          <w:rPr>
            <w:rStyle w:val="Hyperlink"/>
          </w:rPr>
          <w:t>jbloom@fredhutch.org</w:t>
        </w:r>
      </w:hyperlink>
      <w:r w:rsidR="00F74945">
        <w:t xml:space="preserve"> </w:t>
      </w:r>
    </w:p>
    <w:p w14:paraId="33FF1C92" w14:textId="77777777" w:rsidR="00181401" w:rsidRPr="00325902" w:rsidRDefault="00181401" w:rsidP="00181401">
      <w:pPr>
        <w:pStyle w:val="MDPI14history"/>
      </w:pPr>
      <w:r w:rsidRPr="00325902">
        <w:t>Received: date; Accepted: date; Published: date</w:t>
      </w:r>
    </w:p>
    <w:p w14:paraId="5CF7E694" w14:textId="3CE2A57E"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Spike on biosafety-level-2 </w:t>
      </w:r>
      <w:r w:rsidR="00FC6D32">
        <w:t>virions</w:t>
      </w:r>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virions</w:t>
      </w:r>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virions with SARS-CoV-2 Spike</w:t>
      </w:r>
      <w:r w:rsidR="00E266C5">
        <w:t>,</w:t>
      </w:r>
      <w:r w:rsidR="00072E05">
        <w:t xml:space="preserve"> and </w:t>
      </w:r>
      <w:r w:rsidR="00E266C5">
        <w:t>then</w:t>
      </w:r>
      <w:r w:rsidR="00072E05">
        <w:t xml:space="preserve"> infect 293T cells </w:t>
      </w:r>
      <w:r w:rsidR="006D5AAA">
        <w:t>engineered to express</w:t>
      </w:r>
      <w:r w:rsidR="00072E05">
        <w:t xml:space="preserve"> Spike’s receptor, ACE2. We also</w:t>
      </w:r>
      <w:r w:rsidR="00985D46">
        <w:t xml:space="preserve"> make all the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these pseudotyped virions can be us</w:t>
      </w:r>
      <w:r w:rsidR="00923803">
        <w:t>e</w:t>
      </w:r>
      <w:r w:rsidR="00F41033">
        <w:t>d to measure</w:t>
      </w:r>
      <w:r w:rsidR="000E592B">
        <w:t xml:space="preserve"> the neutralizing activity of human sera</w:t>
      </w:r>
      <w:r w:rsidR="00745DDD">
        <w:t xml:space="preserve"> or plasma</w:t>
      </w:r>
      <w:r w:rsidR="000E592B">
        <w:t xml:space="preserve">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3B8F9320" w:rsidR="00181401" w:rsidRPr="00325902" w:rsidRDefault="00181401" w:rsidP="00181401">
      <w:pPr>
        <w:pStyle w:val="MDPI18keywords"/>
      </w:pPr>
      <w:r w:rsidRPr="00325902">
        <w:rPr>
          <w:b/>
        </w:rPr>
        <w:t xml:space="preserve">Keywords: </w:t>
      </w:r>
      <w:r w:rsidR="00D1751D">
        <w:t xml:space="preserve">SARS-CoV-2, COVID-19, coronavirus, neutralization assay, lentiviral </w:t>
      </w:r>
      <w:proofErr w:type="spellStart"/>
      <w:r w:rsidR="00D1751D">
        <w:t>pseudotype</w:t>
      </w:r>
      <w:proofErr w:type="spellEnd"/>
      <w:r w:rsidR="00D1751D">
        <w:t>, Spike</w:t>
      </w:r>
      <w:r w:rsidR="002A4BF7">
        <w:t>, cytoplasmic tail</w:t>
      </w:r>
      <w:r w:rsidR="00985D46">
        <w:t>, ACE2, 293T-ACE2</w:t>
      </w:r>
      <w:r w:rsidR="005D4603">
        <w:t>, luciferase</w:t>
      </w:r>
      <w:r w:rsidR="00EC4B81">
        <w:t>, ALAYT</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1E487A7A" w:rsidR="00181401" w:rsidRDefault="00804145" w:rsidP="00D2075C">
      <w:pPr>
        <w:pStyle w:val="MDPI31text"/>
        <w:ind w:firstLine="0"/>
      </w:pPr>
      <w:bookmarkStart w:id="1" w:name="OLE_LINK1"/>
      <w:bookmarkStart w:id="2" w:name="OLE_LINK2"/>
      <w:r>
        <w:t>I</w:t>
      </w:r>
      <w:r w:rsidR="00605102">
        <w:t>nfection with SARS-CoV-2 elicits antibodies</w:t>
      </w:r>
      <w:r w:rsidR="00D86915">
        <w:t xml:space="preserve"> that bind to the virus</w:t>
      </w:r>
      <w:r w:rsidR="00074457">
        <w:t xml:space="preserve"> </w:t>
      </w:r>
      <w:r w:rsidR="001E2025">
        <w:fldChar w:fldCharType="begin" w:fldLock="1"/>
      </w:r>
      <w:r w:rsidR="002D26D1">
        <w:instrText>ADDIN CSL_CITATION {"citationItems":[{"id":"ITEM-1","itemData":{"DOI":"10.1101/2020.03.18.20038059","abstract":"A new coronavirus, SARS-CoV-2, has recently emerged to cause a human pandemic. Whereas molecular diagnostic tests were rapidly developed, serologic assays are still lacking, yet urgently needed. Validated serologic assays are important for contact tracing, identifying the viral reservoir and epidemiological studies. Here, we developed serological assays for the detection of SARS-CoV-2 neutralizing, spike- and nucleocapsid-specific antibodies. Using serum samples from patients with PCR-confirmed infections of SARS-CoV-2, other coronaviruses, or other respiratory pathogenic infections, we validated and tested various antigens in different in-house and commercial ELISAs. We demonstrate that most PCR-confirmed SARS-CoV-2 infected individuals seroconverted, as revealed by sensitive and specific in-house ELISAs. We found that commercial S1 IgG or IgA ELISAs were of lower specificity while sensitivity varied between the two, with IgA showing higher sensitivity. Overall, the validated assays described here can be instrumental for the detection of SARS-CoV-2-specific antibodies for diagnostic, seroepidemiological and vaccine evaluation studies.\n\n### Competing Interest Statement\n\nThe authors have declared no competing interest.\n\n### Funding Statement\n\nThis work was supported by the Zoonoses Anticipation and Preparedness Initiative (ZAPI project; IMI grant agreement no. 115760), with the assistance and financial support of IMI and the European Commission, in-kind contributions from EFPIA partners.\n\n###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su…","author":[{"dropping-particle":"","family":"OKBA","given":"NISREEN M.A.","non-dropping-particle":"","parse-names":false,"suffix":""},{"dropping-particle":"","family":"Muller","given":"Marcel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S.","non-dropping-particle":"","parse-names":false,"suffix":""},{"dropping-particle":"de","family":"Bruin","given":"Erwin","non-dropping-particle":"","parse-names":false,"suffix":""},{"dropping-particle":"","family":"Chandler","given":"Felicity D.","non-dropping-particle":"","parse-names":false,"suffix":""},{"dropping-particle":"","family":"Yazdanpanah","given":"Yazdan","non-dropping-particle":"","parse-names":false,"suffix":""},{"dropping-particle":"Le","family":"Hingrat","given":"Quentin","non-dropping-partic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P.G.","non-dropping-particle":"","parse-names":false,"suffix":""},{"dropping-particle":"","family":"Haagmans","given":"Bart L.","non-dropping-particle":"","parse-names":false,"suffix":""}],"container-title":"medRxiv","id":"ITEM-1","issued":{"date-parts":[["2020"]]},"title":"SARS-CoV-2 specific antibody responses in COVID-19 patients","type":"article-journal"},"uris":["http://www.mendeley.com/documents/?uuid=112e21b3-9a63-4d14-bac2-5cd4d8dd43f9"]},{"id":"ITEM-2","itemData":{"DOI":"10.1101/2020.03.21.990770","abstract":"The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-2","issued":{"date-parts":[["2020"]]},"title":"Potent human neutralizing antibodies elicited by SARS-CoV-2 infection","type":"article-journal"},"uris":["http://www.mendeley.com/documents/?uuid=d2c3e79e-8af8-465a-83ad-7f47334b7ab8"]},{"id":"ITEM-3","itemData":{"DOI":"10.1101/2020.03.24.006544","abstract":"The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Study","non-dropping-particle":"","parse-names":false,"suffix":""}],"container-title":"bioRxiv","id":"ITEM-3","issued":{"date-parts":[["2020"]]},"title":"Analysis of Serologic Cross-Reactivity Between Common Human Coronaviruses and SARS-CoV-2 Using Coronavirus Antigen Microarray","type":"article-journal"},"uris":["http://www.mendeley.com/documents/?uuid=6593d7ba-2378-431b-9a7b-aac4d020c172"]},{"id":"ITEM-4","itemData":{"DOI":"10.2139/ssrn.3546052","abstract":"Summary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Journal","id":"ITEM-4","issued":{"date-parts":[["2020"]]},"title":"Antibody Responses to SARS-CoV-2 in Patients of Novel Coronavirus Disease 2019","type":"article-journal"},"uris":["http://www.mendeley.com/documents/?uuid=ff05c2d8-9e46-440b-ae26-59b232bb84e8"]},{"id":"ITEM-5","itemData":{"DOI":"10.1101/2020.03.30.20047365","abstract":"Background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-5","issued":{"date-parts":[["2020"]]},"title":"Neutralizing antibody responses to SARS-CoV-2 in a COVID-19 recovered patient cohort and their implications","type":"article-journal"},"uris":["http://www.mendeley.com/documents/?uuid=7209c28a-c75f-46db-8b7d-f910f4eb207c"]},{"id":"ITEM-6","itemData":{"DOI":"10.1101/2020.03.18.20038018","abstract":"Background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-6","issued":{"date-parts":[["2020"]]},"title":"Antibody responses to SARS-CoV-2 in COVID-19 patients: the perspective application of serological tests in clinical practice","type":"article-journal"},"uris":["http://www.mendeley.com/documents/?uuid=d7a1f272-dbf0-4bea-bf6b-4e76cf7d572a"]}],"mendeley":{"formattedCitation":"[1–6]","plainTextFormattedCitation":"[1–6]","previouslyFormattedCitation":"[1–6]"},"properties":{"noteIndex":0},"schema":"https://github.com/citation-style-language/schema/raw/master/csl-citation.json"}</w:instrText>
      </w:r>
      <w:r w:rsidR="001E2025">
        <w:fldChar w:fldCharType="separate"/>
      </w:r>
      <w:r w:rsidR="00847BD5" w:rsidRPr="00847BD5">
        <w:rPr>
          <w:noProof/>
        </w:rPr>
        <w:t>[1–6]</w:t>
      </w:r>
      <w:r w:rsidR="001E2025">
        <w:fldChar w:fldCharType="end"/>
      </w:r>
      <w:r w:rsidR="000424C0">
        <w:t>.</w:t>
      </w:r>
      <w:r>
        <w:t xml:space="preserve"> But as is the case for all viruses</w:t>
      </w:r>
      <w:r w:rsidR="00D616D7">
        <w:t xml:space="preserve"> </w:t>
      </w:r>
      <w:r w:rsidR="009B3375">
        <w:fldChar w:fldCharType="begin" w:fldLock="1"/>
      </w:r>
      <w:r w:rsidR="002D26D1">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Pathogens","id":"ITEM-1","issued":{"date-parts":[["2017"]]},"title":"Protective capacity of neutralizing and non-neutralizing antibodies against glycoprotein B of cytomegalovirus","type":"article-journal"},"uris":["http://www.mendeley.com/documents/?uuid=f72d83cd-96ce-4997-9357-4b9e12fc5546"]},{"id":"ITEM-2","itemData":{"DOI":"10.1016/S0264-410X(03)00355-4","ISSN":"0264410X","abstract":"Objective: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Glezen","given":"W.","non-dropping-particle":"","parse-names":false,"suffix":""}],"container-title":"Vaccine","id":"ITEM-2","issued":{"date-parts":[["2003"]]},"title":"Correlates of immunity to respiratory syncytial virus (RSV) associated-hospitalization: Establishment of minimum protective threshold levels of serum neutralizing antibodies","type":"paper-conference"},"uris":["http://www.mendeley.com/documents/?uuid=530da2f1-a5a2-4035-aea0-7e754159826f"]},{"id":"ITEM-3","itemData":{"DOI":"10.1038/nrmicro1819","ISSN":"17401526","abstract":"The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Microbiology","id":"ITEM-3","issued":{"date-parts":[["2008"]]},"title":"The challenges of eliciting neutralizing antibodies to HIV-1 and to influenza virus","type":"article"},"uris":["http://www.mendeley.com/documents/?uuid=3db5fe53-79ad-4e6c-bc2e-7b1a10e8ae39"]},{"id":"ITEM-4","itemData":{"DOI":"10.1016/j.chom.2018.07.009","ISSN":"19346069","abstract":"The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Microbe","id":"ITEM-4","issued":{"date-parts":[["2018"]]},"title":"A Role for Fc Function in Therapeutic Monoclonal Antibody-Mediated Protection against Ebola Virus","type":"article-journal"},"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847BD5" w:rsidRPr="00847BD5">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2D26D1">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[5,6,11,12]","plainTextFormattedCitation":"[5,6,11,12]","previouslyFormattedCitation":"[5,6,11,12]"},"properties":{"noteIndex":0},"schema":"https://github.com/citation-style-language/schema/raw/master/csl-citation.json"}</w:instrText>
      </w:r>
      <w:r w:rsidR="00FB7AF0">
        <w:fldChar w:fldCharType="separate"/>
      </w:r>
      <w:r w:rsidR="00847BD5" w:rsidRPr="00847BD5">
        <w:rPr>
          <w:noProof/>
        </w:rPr>
        <w:t>[5,6,11,12]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9B3375">
        <w:fldChar w:fldCharType="begin" w:fldLock="1"/>
      </w:r>
      <w:r w:rsidR="002D26D1">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Pathogens","id":"ITEM-1","issued":{"date-parts":[["2017"]]},"title":"Protective capacity of neutralizing and non-neutralizing antibodies against glycoprotein B of cytomegalovirus","type":"article-journal"},"uris":["http://www.mendeley.com/documents/?uuid=f72d83cd-96ce-4997-9357-4b9e12fc5546"]},{"id":"ITEM-2","itemData":{"DOI":"10.1016/S0264-410X(03)00355-4","ISSN":"0264410X","abstract":"Objective: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Glezen","given":"W.","non-dropping-particle":"","parse-names":false,"suffix":""}],"container-title":"Vaccine","id":"ITEM-2","issued":{"date-parts":[["2003"]]},"title":"Correlates of immunity to respiratory syncytial virus (RSV) associated-hospitalization: Establishment of minimum protective threshold levels of serum neutralizing antibodies","type":"paper-conference"},"uris":["http://www.mendeley.com/documents/?uuid=530da2f1-a5a2-4035-aea0-7e754159826f"]},{"id":"ITEM-3","itemData":{"DOI":"10.1038/nrmicro1819","ISSN":"17401526","abstract":"The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Microbiology","id":"ITEM-3","issued":{"date-parts":[["2008"]]},"title":"The challenges of eliciting neutralizing antibodies to HIV-1 and to influenza virus","type":"article"},"uris":["http://www.mendeley.com/documents/?uuid=3db5fe53-79ad-4e6c-bc2e-7b1a10e8ae39"]},{"id":"ITEM-4","itemData":{"DOI":"10.1016/j.chom.2018.07.009","ISSN":"19346069","abstract":"The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Microbe","id":"ITEM-4","issued":{"date-parts":[["2018"]]},"title":"A Role for Fc Function in Therapeutic Monoclonal Antibody-Mediated Protection against Ebola Virus","type":"article-journal"},"uris":["http://www.mendeley.com/documents/?uuid=ae2bc844-2d8a-49e0-a443-577414c6c23f"]},{"id":"ITEM-5","itemData":{"DOI":"10.1128/CVI.00081-12","ISSN":"15566811","abstract":"The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Immunology","id":"ITEM-5","issued":{"date-parts":[["2012"]]},"title":"High titer and avidity of nonneutralizing antibodies against influenza vaccine antigen are associated with severe influenza","type":"article-journal"},"uris":["http://www.mendeley.com/documents/?uuid=81783864-7266-4560-88ac-71381ec2eb03"]},{"id":"ITEM-6","itemData":{"DOI":"10.1089/vim.2014.0061","ISSN":"15578976","abstract":"The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Immunology","id":"ITEM-6","issued":{"date-parts":[["2014"]]},"title":"Relationship of preexisting influenza hemagglutination inhibition, complement-dependent lytic, and antibody-dependent cellular cytotoxicity antibodies to the development of clinical illness in a prospective study of A(H1N1)pdm09 influenza in children","type":"article-journal"},"uris":["http://www.mendeley.com/documents/?uuid=b070cc93-82fa-4262-8636-f869e1cecfe2"]}],"mendeley":{"formattedCitation":"[7–10,13,14]","plainTextFormattedCitation":"[7–10,13,14]","previouslyFormattedCitation":"[7–10,13,14]"},"properties":{"noteIndex":0},"schema":"https://github.com/citation-style-language/schema/raw/master/csl-citation.json"}</w:instrText>
      </w:r>
      <w:r w:rsidR="009B3375">
        <w:fldChar w:fldCharType="separate"/>
      </w:r>
      <w:r w:rsidR="00847BD5" w:rsidRPr="00847BD5">
        <w:rPr>
          <w:noProof/>
        </w:rPr>
        <w:t>[7–10,13,14]</w:t>
      </w:r>
      <w:r w:rsidR="009B3375">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r w:rsidR="00AF667A">
        <w:lastRenderedPageBreak/>
        <w:t xml:space="preserve">associated with at least some reduced susceptibility to re-infection or disease </w:t>
      </w:r>
      <w:r w:rsidR="002D26D1">
        <w:fldChar w:fldCharType="begin" w:fldLock="1"/>
      </w:r>
      <w:r w:rsidR="00070B6F">
        <w:instrText xml:space="preserve">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Infection","id":"ITEM-1","issued":{"date-parts":[["1990"]]},"title":"The time course of the immune response to experimental coronavirus infection of man","type":"article-journal"},"uris":["http://www.mendeley.com/documents/?uuid=2fd72c59-9169-41f5-a92d-a60dc7a506a7"]},{"id":"ITEM-2","itemData":{"DOI":"10.1002/jmv.1890130208","ISSN":"10969071","abstract":"Strains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Virology","id":"ITEM-2","issued":{"date-parts":[["1984"]]},"title":"The behaviour of recent isolates of human respiratory coronavirus in vitro and in volunteers: Evidence of heterogeneity among 229E‐related strains","type":"article-journal"},"uris":["http://www.mendeley.com/documents/?uuid=c4baf009-74ef-41dd-a6fd-c8e747208018"]},{"id":"ITEM-3","itemData":{"DOI":"10.1128/jvi.78.7.3572-3577.2004","ISSN":"0022-538X","abstract":"Following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Virology","id":"ITEM-3","issued":{"date-parts":[["2004"]]},"title":"Prior Infection and Passive Transfer of Neutralizing Antibody Prevent Replication of Severe Acute Respiratory Syndrome Coronavirus in the Respiratory Tract of Mice","type":"article-journal"},"uris":["http://www.mendeley.com/documents/?uuid=6a39725e-6339-4393-9a9d-722b69b9272c"]},{"id":"ITEM-4","itemData":{"DOI":"10.1016/j.virol.2005.06.016","ISSN":"00426822","abstract":"Although the recent SARS coronavirus (SARS-CoV) that appeared in 2002 has now been contained, the possibility of re-emergence of SARS-CoV remains. Due to the threat of re-emergence, the overall fatality rate of </w:instrText>
      </w:r>
      <w:r w:rsidR="00070B6F">
        <w:rPr>
          <w:rFonts w:ascii="Cambria Math" w:hAnsi="Cambria Math" w:cs="Cambria Math"/>
        </w:rPr>
        <w:instrText>∼</w:instrText>
      </w:r>
      <w:r w:rsidR="00070B6F">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-4","issued":{"date-parts":[["2005"]]},"title":"Long-term protection from SARS coronavirus infection conferred by a single immunization with an attenuated VSV-based vaccine","type":"article-journal"},"uris":["http://www.mendeley.com/documents/?uuid=20f99e1c-c4fc-4659-8420-4146315bbe48"]}],"mendeley":{"formattedCitation":"[15–18]","plainTextFormattedCitation":"[15–18]","previouslyFormattedCitation":"[15–18]"},"properties":{"noteIndex":0},"schema":"https://github.com/citation-style-language/schema/raw/master/csl-citation.json"}</w:instrText>
      </w:r>
      <w:r w:rsidR="002D26D1">
        <w:fldChar w:fldCharType="separate"/>
      </w:r>
      <w:r w:rsidR="002D26D1" w:rsidRPr="002D26D1">
        <w:rPr>
          <w:noProof/>
        </w:rPr>
        <w:t>[15–18]</w:t>
      </w:r>
      <w:r w:rsidR="002D26D1">
        <w:fldChar w:fldCharType="end"/>
      </w:r>
      <w:r w:rsidR="00266D3D">
        <w:t xml:space="preserve">—and 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B277B0">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Infection","id":"ITEM-1","issued":{"date-parts":[["2004"]]},"title":"Retrospective comparison of convalescent plasma with continuing high-dose methylprednisolone treatment in SARS patients","type":"article-journal"},"uris":["http://www.mendeley.com/documents/?uuid=c7352614-1c8a-4ee5-84d1-613b1ff4b6e3"]},{"id":"ITEM-2","itemData":{"DOI":"10.1007/s10096-004-1271-9","ISSN":"09349723","abstract":"In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Diseases","id":"ITEM-2","issued":{"date-parts":[["2005"]]},"title":"Use of convalescent plasma therapy in SARS patients in Hong Kong","type":"article-journal"},"uris":["http://www.mendeley.com/documents/?uuid=56f6b314-4349-4623-a699-2de6cd0f92a5"]},{"id":"ITEM-3","itemData":{"DOI":"10.1073/pnas.2004168117","ISSN":"1091-6490","PMID":"32253318","abstract":"Currently,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[19–21]","plainTextFormattedCitation":"[19–21]","previouslyFormattedCitation":"[19–21]"},"properties":{"noteIndex":0},"schema":"https://github.com/citation-style-language/schema/raw/master/csl-citation.json"}</w:instrText>
      </w:r>
      <w:r w:rsidR="00497686">
        <w:fldChar w:fldCharType="separate"/>
      </w:r>
      <w:r w:rsidR="00497686" w:rsidRPr="00497686">
        <w:rPr>
          <w:noProof/>
        </w:rPr>
        <w:t>[19–21]</w:t>
      </w:r>
      <w:r w:rsidR="00497686">
        <w:fldChar w:fldCharType="end"/>
      </w:r>
      <w:r w:rsidR="00A57F20">
        <w:t>.</w:t>
      </w:r>
    </w:p>
    <w:p w14:paraId="4229AAB5" w14:textId="48CE812D" w:rsidR="00784F31" w:rsidRDefault="00784F31" w:rsidP="00D957F4">
      <w:pPr>
        <w:pStyle w:val="MDPI31text"/>
        <w:ind w:firstLine="420"/>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5E7AFD">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humans","type":"article-journal"},"uris":["http://www.mendeley.com/documents/?uuid=7b62980a-95bf-41ef-8b2e-e97983265768"]},{"id":"ITEM-2","itemData":{"DOI":"10.1101/2020.03.18.20038059","abstract":"A new coronavirus, SARS-CoV-2, has recently emerged to cause a human pandemic. Whereas molecular diagnostic tests were rapidly developed, serologic assays are still lacking, yet urgently needed. Validated serologic assays are important for contact tracing, identifying the viral reservoir and epidemiological studies. Here, we developed serological assays for the detection of SARS-CoV-2 neutralizing, spike- and nucleocapsid-specific antibodies. Using serum samples from patients with PCR-confirmed infections of SARS-CoV-2, other coronaviruses, or other respiratory pathogenic infections, we validated and tested various antigens in different in-house and commercial ELISAs. We demonstrate that most PCR-confirmed SARS-CoV-2 infected individuals seroconverted, as revealed by sensitive and specific in-house ELISAs. We found that commercial S1 IgG or IgA ELISAs were of lower specificity while sensitivity varied between the two, with IgA showing higher sensitivity. Overall, the validated assays described here can be instrumental for the detection of SARS-CoV-2-specific antibodies for diagnostic, seroepidemiological and vaccine evaluation studies.\n\n### Competing Interest Statement\n\nThe authors have declared no competing interest.\n\n### Funding Statement\n\nThis work was supported by the Zoonoses Anticipation and Preparedness Initiative (ZAPI project; IMI grant agreement no. 115760), with the assistance and financial support of IMI and the European Commission, in-kind contributions from EFPIA partners.\n\n###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su…","author":[{"dropping-particle":"","family":"OKBA","given":"NISREEN M.A.","non-dropping-particle":"","parse-names":false,"suffix":""},{"dropping-particle":"","family":"Muller","given":"Marcel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S.","non-dropping-particle":"","parse-names":false,"suffix":""},{"dropping-particle":"de","family":"Bruin","given":"Erwin","non-dropping-particle":"","parse-names":false,"suffix":""},{"dropping-particle":"","family":"Chandler","given":"Felicity D.","non-dropping-particle":"","parse-names":false,"suffix":""},{"dropping-particle":"","family":"Yazdanpanah","given":"Yazdan","non-dropping-particle":"","parse-names":false,"suffix":""},{"dropping-particle":"Le","family":"Hingrat","given":"Quentin","non-dropping-partic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P.G.","non-dropping-particle":"","parse-names":false,"suffix":""},{"dropping-particle":"","family":"Haagmans","given":"Bart L.","non-dropping-particle":"","parse-names":false,"suffix":""}],"container-title":"medRxiv","id":"ITEM-2","issued":{"date-parts":[["2020"]]},"title":"SARS-CoV-2 specific antibody responses in COVID-19 patients","type":"article-journal"},"uris":["http://www.mendeley.com/documents/?uuid=112e21b3-9a63-4d14-bac2-5cd4d8dd43f9"]},{"id":"ITEM-3","itemData":{"DOI":"10.1101/2020.03.24.006544","abstract":"The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Study","non-dropping-particle":"","parse-names":false,"suffix":""}],"container-title":"bioRxiv","id":"ITEM-3","issued":{"date-parts":[["2020"]]},"title":"Analysis of Serologic Cross-Reactivity Between Common Human Coronaviruses and SARS-CoV-2 Using Coronavirus Antigen Microarray","type":"article-journal"},"uris":["http://www.mendeley.com/documents/?uuid=6593d7ba-2378-431b-9a7b-aac4d020c172"]}],"mendeley":{"formattedCitation":"[1,3,22]","plainTextFormattedCitation":"[1,3,22]","previouslyFormattedCitation":"[1,3,22]"},"properties":{"noteIndex":0},"schema":"https://github.com/citation-style-language/schema/raw/master/csl-citation.json"}</w:instrText>
      </w:r>
      <w:r w:rsidR="007B05C3">
        <w:fldChar w:fldCharType="separate"/>
      </w:r>
      <w:r w:rsidR="007B05C3" w:rsidRPr="007B05C3">
        <w:rPr>
          <w:noProof/>
        </w:rPr>
        <w:t>[1,3,22]</w:t>
      </w:r>
      <w:r w:rsidR="007B05C3">
        <w:fldChar w:fldCharType="end"/>
      </w:r>
      <w:r w:rsidR="00A43AF7">
        <w:t xml:space="preserve">, </w:t>
      </w:r>
      <w:r w:rsidR="00562C98">
        <w:t>quantifying</w:t>
      </w:r>
      <w:r w:rsidR="00A43AF7">
        <w:t xml:space="preserve"> neutralizing antibody activity is more difficult. </w:t>
      </w:r>
      <w:r w:rsidR="00CE5EC0">
        <w:t>Probably t</w:t>
      </w:r>
      <w:r w:rsidR="003E28FF">
        <w:t>he</w:t>
      </w:r>
      <w:r w:rsidR="00CE5EC0">
        <w:t xml:space="preserve"> most relevant method </w:t>
      </w:r>
      <w:r w:rsidR="00562C98">
        <w:t>is</w:t>
      </w:r>
      <w:r w:rsidR="00CE5EC0">
        <w:t xml:space="preserve"> </w:t>
      </w:r>
      <w:r w:rsidR="00712772">
        <w:t>to directly assay</w:t>
      </w:r>
      <w:r w:rsidR="00256504">
        <w:t xml:space="preserve"> how antibodies or sera inhibit infection of cells by SARS-CoV-2</w:t>
      </w:r>
      <w:r w:rsidR="00674009">
        <w:t xml:space="preserve"> in the lab.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244487">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[2,12,23]","plainTextFormattedCitation":"[2,12,23]","previouslyFormattedCitation":"[2,12,23]"},"properties":{"noteIndex":0},"schema":"https://github.com/citation-style-language/schema/raw/master/csl-citation.json"}</w:instrText>
      </w:r>
      <w:r w:rsidR="0089415F">
        <w:fldChar w:fldCharType="separate"/>
      </w:r>
      <w:r w:rsidR="0089415F" w:rsidRPr="0089415F">
        <w:rPr>
          <w:noProof/>
        </w:rPr>
        <w:t>[2,12,23]</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167D27D7" w:rsidR="00B74FD9" w:rsidRDefault="00B74FD9" w:rsidP="00D2075C">
      <w:pPr>
        <w:pStyle w:val="MDPI31text"/>
        <w:ind w:firstLine="0"/>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a HE protein) </w:t>
      </w:r>
      <w:r w:rsidR="00EC3455">
        <w:t>target the virus</w:t>
      </w:r>
      <w:r w:rsidR="00CC6B54">
        <w:t>’s Spike protein</w:t>
      </w:r>
      <w:r w:rsidR="00244487">
        <w:t xml:space="preserve"> </w:t>
      </w:r>
      <w:r w:rsidR="00244487">
        <w:fldChar w:fldCharType="begin" w:fldLock="1"/>
      </w:r>
      <w:r w:rsidR="00AD3F6A">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[2,12,23]","plainTextFormattedCitation":"[2,12,23]","previouslyFormattedCitation":"[2,12,23]"},"properties":{"noteIndex":0},"schema":"https://github.com/citation-style-language/schema/raw/master/csl-citation.json"}</w:instrText>
      </w:r>
      <w:r w:rsidR="00244487">
        <w:fldChar w:fldCharType="separate"/>
      </w:r>
      <w:r w:rsidR="008176DB" w:rsidRPr="008176DB">
        <w:rPr>
          <w:noProof/>
        </w:rPr>
        <w:t>[2,12,23]</w:t>
      </w:r>
      <w:r w:rsidR="00244487">
        <w:fldChar w:fldCharType="end"/>
      </w:r>
      <w:r w:rsidR="00E72744">
        <w:t>.</w:t>
      </w:r>
      <w:r w:rsidR="00CC6B54">
        <w:t xml:space="preserve"> Spike is the main protein on the surface of SARS-CoV-2</w:t>
      </w:r>
      <w:r w:rsidR="00E72744">
        <w:t>, and is necessary and sufficient to enable the virus to bind and enter cells</w:t>
      </w:r>
      <w:r w:rsidR="002F1023">
        <w:t xml:space="preserve"> </w:t>
      </w:r>
      <w:r w:rsidR="00AD3F6A">
        <w:fldChar w:fldCharType="begin" w:fldLock="1"/>
      </w:r>
      <w:r w:rsidR="00C00813">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T.","non-dropping-particle":"","parse-names":false,"suffix":""},{"dropping-particle":"","family":"Veesler","given":"David","non-dropping-particle":"","parse-names":false,"suffix":""}],"container-title":"Cell","id":"ITEM-1","issued":{"date-parts":[["2020"]]},"title":"Structure, Function, and Antigenicity of the SARS-CoV-2 Spike Glycoprotein","type":"article-journal"},"uris":["http://www.mendeley.com/documents/?uuid=0d2a4024-10f0-4582-b52c-0d4048f0d8eb"]}],"mendeley":{"formattedCitation":"[24]","plainTextFormattedCitation":"[24]","previouslyFormattedCitation":"[24]"},"properties":{"noteIndex":0},"schema":"https://github.com/citation-style-language/schema/raw/master/csl-citation.json"}</w:instrText>
      </w:r>
      <w:r w:rsidR="00AD3F6A">
        <w:fldChar w:fldCharType="separate"/>
      </w:r>
      <w:r w:rsidR="00AD3F6A" w:rsidRPr="00AD3F6A">
        <w:rPr>
          <w:noProof/>
        </w:rPr>
        <w:t>[24]</w:t>
      </w:r>
      <w:r w:rsidR="00AD3F6A">
        <w:fldChar w:fldCharType="end"/>
      </w:r>
      <w:r w:rsidR="00E72744">
        <w:t>.</w:t>
      </w:r>
      <w:r w:rsidR="00FE383D">
        <w:t xml:space="preserve"> Spike from SARS-CoV-2 and other coronaviruses can be “pseudotyped” onto safer non-replicative</w:t>
      </w:r>
      <w:r w:rsidR="00365E65">
        <w:t xml:space="preserve"> virions in place of their endogenous entry protein</w:t>
      </w:r>
      <w:r w:rsidR="00D85FFB">
        <w:t>, thereby making entry of these virions into cells dependent</w:t>
      </w:r>
      <w:r w:rsidR="00E21748">
        <w:t xml:space="preserve"> on Spike</w:t>
      </w:r>
      <w:r w:rsidR="009537A4">
        <w:t xml:space="preserve"> </w:t>
      </w:r>
      <w:r w:rsidR="00494D16">
        <w:fldChar w:fldCharType="begin" w:fldLock="1"/>
      </w:r>
      <w:r w:rsidR="006018C6">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Microbiology","id":"ITEM-1","issued":{"date-parts":[["2020"]]},"title":"Functional assessment of cell entry and receptor usage for SARS-CoV-2 and other lineage B betacoronaviruses","type":"article-journal"},"uris":["http://www.mendeley.com/documents/?uuid=8c1212ab-1851-4e3b-884e-0993a9dcd981"]},{"id":"ITEM-2","itemData":{"DOI":"10.1099/vir.0.80955-0","ISSN":"00221317","abstract":"Severe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Virology","id":"ITEM-2","issued":{"date-parts":[["2005"]]},"title":"Vesicular stomatitis virus pseudotyped with severe acute respiratory syndrome coronavirus spike protein","type":"article-journal"},"uris":["http://www.mendeley.com/documents/?uuid=967eed11-67a5-41f9-881b-1b4c88da5aed"]},{"id":"ITEM-3","itemData":{"DOI":"10.3201/eid1103.040906","ISSN":"10806040","abstract":"The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Diseases","id":"ITEM-3","issued":{"date-parts":[["2005"]]},"title":"Longitudinally profiling neutralizing antibody response to SARS coronavirus with pseudotypes","type":"article-journal"},"uris":["http://www.mendeley.com/documents/?uuid=0bab8c0d-88c3-4581-9304-3ffee93efbb7"]},{"id":"ITEM-4","itemData":{"DOI":"10.21769/bioprotoc.2514","ISSN":"2331-8325","abstract":"The protocol outlined represents a cost-effective, rapid and reliable\nmethod for the generation of high-titre viral pseudotype particles with\nthe wild-type SARS-CoV spike protein on a lentiviral vector core using\nthe widely available transfection reagent PEI. This protocol is\noptimized for transfection in 6-well plates; however it can be readily\nscaled to different production volumes according to application. This\nprotocol has multiple benefits including the use of readily available\nreagents, consistent, high pseudotype virus production Relative\nLuminescence Units (RLU) titres and rapid generation of novel\ncoronavirus pseudotypes for research into strain variation, tropism and\n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d":{"date-parts":[["2017"]]},"title":"An Optimized Method for the Production Using PEI, Titration and Neutralization of SARS-CoV Spike Luciferase Pseudotypes","type":"article-journal"},"uris":["http://www.mendeley.com/documents/?uuid=9403a5db-2f16-4ba5-b196-e55ec558a4f9"]},{"id":"ITEM-5","itemData":{"ISSN":"10008721","abstract":"The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hui]","id":"ITEM-5","issued":{"date-parts":[["2007"]]},"title":"Development and application of a safe SARS-CoV neutralization assay based on lentiviral vectors pseudotyped with SARS-CoV spike protein","type":"article-journal"},"uris":["http://www.mendeley.com/documents/?uuid=10a26099-8273-426e-a3a4-5b6344a8b3a2"]},{"id":"ITEM-6","itemData":{"DOI":"10.1016/j.mex.2015.09.003","ISSN":"22150161","abstract":"The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title":"An optimised method for the production of MERS-CoV spike expressing viral pseudotypes","type":"article-journal"},"uris":["http://www.mendeley.com/documents/?uuid=f6cea1c4-a656-410e-ab80-9b40c1165ebf"]},{"id":"ITEM-7","itemData":{"DOI":"10.1099/acmi.0.000057","abstract":"Middle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Microbiology","id":"ITEM-7","issued":{"date-parts":[["2019"]]},"title":"Middle East respiratory coronavirus (MERS-CoV) spike (S) protein vesicular stomatitis virus pseudoparticle neutralization assays offer a reliable alternative to the conventional neutralization assay in human seroepidemiological studies","type":"article-journal"},"uris":["http://www.mendeley.com/documents/?uuid=1bddf2a7-b63e-432e-925b-5eb877851a81"]}],"mendeley":{"formattedCitation":"[25–31]","plainTextFormattedCitation":"[25–31]","previouslyFormattedCitation":"[25–31]"},"properties":{"noteIndex":0},"schema":"https://github.com/citation-style-language/schema/raw/master/csl-citation.json"}</w:instrText>
      </w:r>
      <w:r w:rsidR="00494D16">
        <w:fldChar w:fldCharType="separate"/>
      </w:r>
      <w:r w:rsidR="00494D16" w:rsidRPr="00494D16">
        <w:rPr>
          <w:noProof/>
        </w:rPr>
        <w:t>[25–31]</w:t>
      </w:r>
      <w:r w:rsidR="00494D16">
        <w:fldChar w:fldCharType="end"/>
      </w:r>
      <w:r w:rsidR="00BE2A58">
        <w:fldChar w:fldCharType="begin" w:fldLock="1"/>
      </w:r>
      <w:r w:rsidR="00581D8A">
        <w:instrText>ADDIN CSL_CITATION {"citationItems":[{"id":"ITEM-1","itemData":{"DOI":"10.21769/bioprotoc.2035","ISSN":"2331-8325","abstract":"Viral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-1","issued":{"date-parts":[["2016"]]},"title":"Murine Leukemia Virus (MLV)-based Coronavirus Spike-pseudotyped Particle Production and Infection","type":"article-journal"},"uris":["http://www.mendeley.com/documents/?uuid=b83d60a4-13e5-4f19-ba56-2a9018bbe207"]}],"mendeley":{"formattedCitation":"[32]","plainTextFormattedCitation":"[32]","previouslyFormattedCitation":"[32]"},"properties":{"noteIndex":0},"schema":"https://github.com/citation-style-language/schema/raw/master/csl-citation.json"}</w:instrText>
      </w:r>
      <w:r w:rsidR="00BE2A58">
        <w:fldChar w:fldCharType="separate"/>
      </w:r>
      <w:r w:rsidR="00BE2A58" w:rsidRPr="00BE2A58">
        <w:rPr>
          <w:noProof/>
        </w:rPr>
        <w:t>[32]</w:t>
      </w:r>
      <w:r w:rsidR="00BE2A58">
        <w:fldChar w:fldCharType="end"/>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virions </w:t>
      </w:r>
      <w:r w:rsidR="003C0B18">
        <w:fldChar w:fldCharType="begin" w:fldLock="1"/>
      </w:r>
      <w:r w:rsidR="009B2DB6">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communications","id":"ITEM-1","issued":{"date-parts":[["2020"]]},"title":"Characterization of spike glycoprotein of SARS-CoV-2 on virus entry and its immune cross-reactivity with SARS-CoV","type":"article-journal"},"uris":["http://www.mendeley.com/documents/?uuid=6ca1817f-41e4-4dfe-b088-7e43b2126f38"]},{"id":"ITEM-2","itemData":{"DOI":"10.1101/2020.03.30.20047365","abstract":"Background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[5,23,33]","plainTextFormattedCitation":"[5,23,33]","previouslyFormattedCitation":"[5,23,33]"},"properties":{"noteIndex":0},"schema":"https://github.com/citation-style-language/schema/raw/master/csl-citation.json"}</w:instrText>
      </w:r>
      <w:r w:rsidR="003C0B18">
        <w:fldChar w:fldCharType="separate"/>
      </w:r>
      <w:r w:rsidR="003C0B18" w:rsidRPr="003C0B18">
        <w:rPr>
          <w:noProof/>
        </w:rPr>
        <w:t>[5,23,33]</w:t>
      </w:r>
      <w:r w:rsidR="003C0B18">
        <w:fldChar w:fldCharType="end"/>
      </w:r>
      <w:r w:rsidR="00862C22">
        <w:t xml:space="preserve">, MLV-based retroviral virions </w:t>
      </w:r>
      <w:r w:rsidR="002C2BCD">
        <w:fldChar w:fldCharType="begin" w:fldLock="1"/>
      </w:r>
      <w:r w:rsidR="000C43AC">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-2","issued":{"date-parts":[["2020","1","1"]]},"page":"2020.04.10.036418","title":"The SARS-CoV-2 receptor-binding domain elicits a potent neutralizing response without antibody-dependent enhancement","type":"article-journal"},"uris":["http://www.mendeley.com/documents/?uuid=b5319170-3f5f-463c-946d-93445b9dc638"]}],"mendeley":{"formattedCitation":"[12,34]","plainTextFormattedCitation":"[12,34]","previouslyFormattedCitation":"[12,34]"},"properties":{"noteIndex":0},"schema":"https://github.com/citation-style-language/schema/raw/master/csl-citation.json"}</w:instrText>
      </w:r>
      <w:r w:rsidR="002C2BCD">
        <w:fldChar w:fldCharType="separate"/>
      </w:r>
      <w:r w:rsidR="002C2BCD" w:rsidRPr="002C2BCD">
        <w:rPr>
          <w:noProof/>
        </w:rPr>
        <w:t>[12,34]</w:t>
      </w:r>
      <w:r w:rsidR="002C2BCD">
        <w:fldChar w:fldCharType="end"/>
      </w:r>
      <w:r w:rsidR="00862C22">
        <w:t xml:space="preserve">, and VSV </w:t>
      </w:r>
      <w:r w:rsidR="00C4130C">
        <w:fldChar w:fldCharType="begin" w:fldLock="1"/>
      </w:r>
      <w:r w:rsidR="00C4130C">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Microbiology","id":"ITEM-2","issued":{"date-parts":[["2020"]]},"title":"Functional assessment of cell entry and receptor usage for SARS-CoV-2 and other lineage B betacoronaviruses","type":"article-journal"},"uris":["http://www.mendeley.com/documents/?uuid=8c1212ab-1851-4e3b-884e-0993a9dcd981"]},{"id":"ITEM-3","itemData":{"DOI":"10.1080/22221751.2020.1743767","ISSN":"22221751","PMID":"32207377","abstract":"Pseudoviruses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Infections","id":"ITEM-3","issued":{"date-parts":[["2020"]]},"title":"Establishment and validation of a pseudovirus neutralization assay for SARS-CoV-2","type":"article-journal"},"uris":["http://www.mendeley.com/documents/?uuid=71653f30-328b-463b-8a21-075bd8637d40"]},{"id":"ITEM-4","itemData":{"DOI":"10.1016/j.cell.2020.02.052","ISSN":"10974172","abstract":"The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-4","issued":{"date-parts":[["2020"]]},"title":"SARS-CoV-2 Cell Entry Depends on ACE2 and TMPRSS2 and Is Blocked by a Clinically Proven Protease Inhibitor","type":"article-journal"},"uris":["http://www.mendeley.com/documents/?uuid=13ffa7a3-9ed9-4189-8f8e-784010e3f756"]}],"mendeley":{"formattedCitation":"[25,35–37]","plainTextFormattedCitation":"[25,35–37]","previouslyFormattedCitation":"[25,35–37]"},"properties":{"noteIndex":0},"schema":"https://github.com/citation-style-language/schema/raw/master/csl-citation.json"}</w:instrText>
      </w:r>
      <w:r w:rsidR="00C4130C">
        <w:fldChar w:fldCharType="separate"/>
      </w:r>
      <w:r w:rsidR="00C4130C" w:rsidRPr="00C4130C">
        <w:rPr>
          <w:noProof/>
        </w:rPr>
        <w:t>[25,35–37]</w:t>
      </w:r>
      <w:r w:rsidR="00C4130C">
        <w:fldChar w:fldCharType="end"/>
      </w:r>
      <w:r w:rsidR="00862C22">
        <w:t>.</w:t>
      </w:r>
      <w:r w:rsidR="009537A4">
        <w:t xml:space="preserve"> </w:t>
      </w:r>
      <w:r w:rsidR="008250B5">
        <w:t xml:space="preserve">In the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00FF4">
        <w:fldChar w:fldCharType="begin" w:fldLock="1"/>
      </w:r>
      <w:r w:rsidR="002C2BCD">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[2,12,23,35]","plainTextFormattedCitation":"[2,12,23,35]","previouslyFormattedCitation":"[2,12,23,35]"},"properties":{"noteIndex":0},"schema":"https://github.com/citation-style-language/schema/raw/master/csl-citation.json"}</w:instrText>
      </w:r>
      <w:r w:rsidR="00500FF4">
        <w:fldChar w:fldCharType="separate"/>
      </w:r>
      <w:r w:rsidR="00581D8A" w:rsidRPr="00581D8A">
        <w:rPr>
          <w:noProof/>
        </w:rPr>
        <w:t>[2,12,23,35]</w:t>
      </w:r>
      <w:r w:rsidR="00500FF4">
        <w:fldChar w:fldCharType="end"/>
      </w:r>
      <w:r w:rsidR="00092982">
        <w:t xml:space="preserve">. </w:t>
      </w:r>
      <w:r w:rsidR="00F3194F">
        <w:t xml:space="preserve">However, the </w:t>
      </w:r>
      <w:r w:rsidR="007D4845">
        <w:t>detailed protoc</w:t>
      </w:r>
      <w:r w:rsidR="006D0A66">
        <w:t>o</w:t>
      </w:r>
      <w:r w:rsidR="007D4845">
        <w:t xml:space="preserve">ls and reagents to perform such assays are </w:t>
      </w:r>
      <w:r w:rsidR="00D5078F">
        <w:t xml:space="preserve">not yet </w:t>
      </w:r>
      <w:r w:rsidR="00BB0C20">
        <w:t>widely</w:t>
      </w:r>
      <w:r w:rsidR="00D5078F">
        <w:t xml:space="preserve"> available to the scientific community.</w:t>
      </w:r>
    </w:p>
    <w:p w14:paraId="285F9846" w14:textId="2E236BB6" w:rsidR="00D5078F" w:rsidRPr="00325902" w:rsidRDefault="00D5078F" w:rsidP="00D2075C">
      <w:pPr>
        <w:pStyle w:val="MDPI31text"/>
        <w:ind w:firstLine="0"/>
      </w:pPr>
      <w:r>
        <w:tab/>
        <w:t>Here we fill this gap by providing a detailed description of how</w:t>
      </w:r>
      <w:r w:rsidR="008250B5">
        <w:t xml:space="preserve"> to </w:t>
      </w:r>
      <w:proofErr w:type="spellStart"/>
      <w:r w:rsidR="008250B5">
        <w:t>pseudotype</w:t>
      </w:r>
      <w:proofErr w:type="spellEnd"/>
      <w:r w:rsidR="008250B5">
        <w:t xml:space="preserve"> lentiviral </w:t>
      </w:r>
      <w:r w:rsidR="00C50A66">
        <w:t>virions</w:t>
      </w:r>
      <w:r w:rsidR="008250B5">
        <w:t xml:space="preserve"> with Spike</w:t>
      </w:r>
      <w:r w:rsidR="00BB0C20">
        <w:t xml:space="preserve">. We </w:t>
      </w:r>
      <w:r w:rsidR="00842E21">
        <w:t>explain</w:t>
      </w:r>
      <w:r w:rsidR="00C50A66">
        <w:t xml:space="preserve"> how these pseudotyped virions can be used to conveniently measure Spike-mediated cell entry </w:t>
      </w:r>
      <w:r w:rsidR="00034B84">
        <w:t>via</w:t>
      </w:r>
      <w:r w:rsidR="00183322">
        <w:t xml:space="preserve"> fluorescent or luciferase reporters, and to quantify the neutralizing activity of human </w:t>
      </w:r>
      <w:r w:rsidR="005F333D">
        <w:t>plasma</w:t>
      </w:r>
      <w:r w:rsidR="00183322">
        <w:t xml:space="preserve">. Finally, we </w:t>
      </w:r>
      <w:r w:rsidR="009D4CBB">
        <w:t>describe all the necessary experimental reagents in detail</w:t>
      </w:r>
      <w:r w:rsidR="00032B6A">
        <w:t xml:space="preserve"> and</w:t>
      </w:r>
      <w:r w:rsidR="00842E21">
        <w:t xml:space="preserve"> make them available in </w:t>
      </w:r>
      <w:r w:rsidR="00827475">
        <w:t xml:space="preserve">the </w:t>
      </w:r>
      <w:r w:rsidR="00842E21">
        <w:t>BEI Resources reagent repository.</w:t>
      </w:r>
      <w:r w:rsidR="00032B6A">
        <w:t xml:space="preserve"> </w:t>
      </w:r>
      <w:r w:rsidR="00C50A66">
        <w:t xml:space="preserve"> </w:t>
      </w:r>
      <w:r>
        <w:t xml:space="preserve"> </w:t>
      </w:r>
    </w:p>
    <w:bookmarkEnd w:id="1"/>
    <w:bookmarkEnd w:id="2"/>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0D583424" w:rsidR="00181401" w:rsidRPr="003A4CE1" w:rsidRDefault="004C2ADE" w:rsidP="003E4834">
      <w:pPr>
        <w:pStyle w:val="MDPI33textspaceafter"/>
        <w:ind w:firstLine="0"/>
      </w:pPr>
      <w:r>
        <w:t>The</w:t>
      </w:r>
      <w:r w:rsidR="008E0F53">
        <w:t xml:space="preserve"> basic strategy for </w:t>
      </w:r>
      <w:proofErr w:type="spellStart"/>
      <w:r w:rsidR="008E0F53">
        <w:t>pseudotyping</w:t>
      </w:r>
      <w:proofErr w:type="spellEnd"/>
      <w:r w:rsidR="008E0F53">
        <w:t xml:space="preserve"> </w:t>
      </w:r>
      <w:r w:rsidR="003A4CE1">
        <w:t xml:space="preserve">lentiviral virions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a fluorescent or luminescent protein</w:t>
      </w:r>
      <w:r w:rsidR="00A258AE">
        <w:t xml:space="preserve">, </w:t>
      </w:r>
      <w:r w:rsidR="00B146C1">
        <w:t xml:space="preserve">a plasmid expressing Spike, and plasmids expressing the other </w:t>
      </w:r>
      <w:r w:rsidR="004901E3">
        <w:t>lentiviral</w:t>
      </w:r>
      <w:r w:rsidR="00B146C1">
        <w:t xml:space="preserve"> proteins necessary to assemble virions.</w:t>
      </w:r>
      <w:r w:rsidR="00427673">
        <w:t xml:space="preserve"> The transfected cells then produce Spike-pseudotyped lentiviral virions</w:t>
      </w:r>
      <w:r w:rsidR="00372CF1">
        <w:t xml:space="preserve"> that can</w:t>
      </w:r>
      <w:r w:rsidR="00BA07A1">
        <w:t xml:space="preserve"> be used to </w:t>
      </w:r>
      <w:r w:rsidR="00372CF1">
        <w:t>infect permissive cells that express Spike’s receptor protein, ACE2</w:t>
      </w:r>
      <w:r w:rsidR="00404C53">
        <w:t xml:space="preserve"> </w:t>
      </w:r>
      <w:r>
        <w:fldChar w:fldCharType="begin" w:fldLock="1"/>
      </w:r>
      <w:r w:rsidR="00865550">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Microbiology","id":"ITEM-1","issued":{"date-parts":[["2020"]]},"title":"Functional assessment of cell entry and receptor usage for SARS-CoV-2 and other lineage B betacoronaviruses","type":"article-journal"},"uris":["http://www.mendeley.com/documents/?uuid=8c1212ab-1851-4e3b-884e-0993a9dcd981"]},{"id":"ITEM-2","itemData":{"DOI":"10.1016/j.cell.2020.02.052","ISSN":"10974172","abstract":"The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-2","issued":{"date-parts":[["2020"]]},"title":"SARS-CoV-2 Cell Entry Depends on ACE2 and TMPRSS2 and Is Blocked by a Clinically Proven Protease Inhibitor","type":"article-journal"},"uris":["http://www.mendeley.com/documents/?uuid=13ffa7a3-9ed9-4189-8f8e-784010e3f756"]},{"id":"ITEM-3","itemData":{"DOI":"10.1126/science.aax0902","ISSN":"10959203","PMID":"32075877","abstract":"The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S.","non-dropping-particle":"","parse-names":false,"suffix":""}],"container-title":"Science","id":"ITEM-3","issued":{"date-parts":[["2020"]]},"title":"Cryo-EM structure of the 2019-nCoV spike in the prefusion conformation","type":"article-journal"},"uris":["http://www.mendeley.com/documents/?uuid=84de6526-fe85-4f0b-8f6a-60c279608ba2"]},{"id":"ITEM-4","itemData":{"DOI":"10.1016/j.cell.2020.02.058","ISSN":"10974172","PMID":"32155444","abstract":"The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T.","non-dropping-particle":"","parse-names":false,"suffix":""},{"dropping-particle":"","family":"Veesler","given":"David","non-dropping-particle":"","parse-names":false,"suffix":""}],"container-title":"Cell","id":"ITEM-4","issued":{"date-parts":[["2020"]]},"title":"Structure, Function, and Antigenicity of the SARS-CoV-2 Spike Glycoprotein","type":"article-journal"},"uris":["http://www.mendeley.com/documents/?uuid=0d2a4024-10f0-4582-b52c-0d4048f0d8eb"]}],"mendeley":{"formattedCitation":"[24,25,37,38]","plainTextFormattedCitation":"[24,25,37,38]","previouslyFormattedCitation":"[24,25,37,38]"},"properties":{"noteIndex":0},"schema":"https://github.com/citation-style-language/schema/raw/master/csl-citation.json"}</w:instrText>
      </w:r>
      <w:r>
        <w:fldChar w:fldCharType="separate"/>
      </w:r>
      <w:r w:rsidRPr="004C2ADE">
        <w:rPr>
          <w:noProof/>
        </w:rPr>
        <w:t>[24,25,37,38]</w:t>
      </w:r>
      <w:r>
        <w:fldChar w:fldCharType="end"/>
      </w:r>
      <w:r w:rsidR="00404C53" w:rsidRPr="00404C53">
        <w:t>.</w:t>
      </w:r>
    </w:p>
    <w:tbl>
      <w:tblPr>
        <w:tblW w:w="9244" w:type="dxa"/>
        <w:tblLook w:val="04A0" w:firstRow="1" w:lastRow="0" w:firstColumn="1" w:lastColumn="0" w:noHBand="0" w:noVBand="1"/>
      </w:tblPr>
      <w:tblGrid>
        <w:gridCol w:w="9536"/>
        <w:gridCol w:w="222"/>
      </w:tblGrid>
      <w:tr w:rsidR="00181401" w:rsidRPr="00325902" w14:paraId="172135A1" w14:textId="77777777" w:rsidTr="006579AA">
        <w:trPr>
          <w:trHeight w:val="2894"/>
        </w:trPr>
        <w:tc>
          <w:tcPr>
            <w:tcW w:w="9013" w:type="dxa"/>
            <w:shd w:val="clear" w:color="auto" w:fill="auto"/>
          </w:tcPr>
          <w:p w14:paraId="53215366" w14:textId="08F217AA" w:rsidR="00181401" w:rsidRPr="00325902" w:rsidRDefault="00181401" w:rsidP="00627F2D">
            <w:pPr>
              <w:pStyle w:val="MDPI52figure"/>
              <w:adjustRightInd w:val="0"/>
              <w:snapToGrid w:val="0"/>
            </w:pPr>
          </w:p>
          <w:p w14:paraId="408961B9" w14:textId="4EA8051B" w:rsidR="00181401" w:rsidRPr="00325902" w:rsidRDefault="00AC60AF" w:rsidP="00627F2D">
            <w:pPr>
              <w:pStyle w:val="MDPI52figure"/>
              <w:adjustRightInd w:val="0"/>
              <w:snapToGrid w:val="0"/>
              <w:rPr>
                <w:sz w:val="20"/>
              </w:rPr>
            </w:pPr>
            <w:r>
              <w:rPr>
                <w:noProof/>
                <w:snapToGrid/>
                <w:sz w:val="20"/>
              </w:rPr>
              <w:drawing>
                <wp:inline distT="0" distB="0" distL="0" distR="0" wp14:anchorId="1ED8ACC2" wp14:editId="1AA9B8EC">
                  <wp:extent cx="5918200" cy="207645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matic.pdf"/>
                          <pic:cNvPicPr/>
                        </pic:nvPicPr>
                        <pic:blipFill>
                          <a:blip r:embed="rId22">
                            <a:extLst>
                              <a:ext uri="{28A0092B-C50C-407E-A947-70E740481C1C}">
                                <a14:useLocalDpi xmlns:a14="http://schemas.microsoft.com/office/drawing/2010/main" val="0"/>
                              </a:ext>
                            </a:extLst>
                          </a:blip>
                          <a:stretch>
                            <a:fillRect/>
                          </a:stretch>
                        </pic:blipFill>
                        <pic:spPr>
                          <a:xfrm>
                            <a:off x="0" y="0"/>
                            <a:ext cx="5967254" cy="2093667"/>
                          </a:xfrm>
                          <a:prstGeom prst="rect">
                            <a:avLst/>
                          </a:prstGeom>
                        </pic:spPr>
                      </pic:pic>
                    </a:graphicData>
                  </a:graphic>
                </wp:inline>
              </w:drawing>
            </w: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1A7235DE" w:rsidR="00181401" w:rsidRPr="00325902" w:rsidRDefault="00181401" w:rsidP="00627F2D">
            <w:pPr>
              <w:pStyle w:val="MDPI52figure"/>
              <w:adjustRightInd w:val="0"/>
              <w:snapToGrid w:val="0"/>
              <w:rPr>
                <w:sz w:val="20"/>
              </w:rPr>
            </w:pPr>
          </w:p>
        </w:tc>
      </w:tr>
    </w:tbl>
    <w:p w14:paraId="7B1183CE" w14:textId="0E2C9646" w:rsidR="003E4834" w:rsidRPr="00325902" w:rsidRDefault="00181401" w:rsidP="003E4834">
      <w:pPr>
        <w:pStyle w:val="MDPI51figurecaption"/>
      </w:pPr>
      <w:r w:rsidRPr="00325902">
        <w:rPr>
          <w:b/>
        </w:rPr>
        <w:t>Figure 1.</w:t>
      </w:r>
      <w:r w:rsidRPr="00325902">
        <w:t xml:space="preserve"> </w:t>
      </w:r>
      <w:r w:rsidR="003C1019">
        <w:t xml:space="preserve">General approach for lentiviral </w:t>
      </w:r>
      <w:proofErr w:type="spellStart"/>
      <w:r w:rsidR="003C1019">
        <w:t>pseudotyping</w:t>
      </w:r>
      <w:proofErr w:type="spellEnd"/>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 xml:space="preserve">a plasmid expressing Spike, </w:t>
      </w:r>
      <w:r w:rsidR="00216F03">
        <w:lastRenderedPageBreak/>
        <w:t>and plasmids expressing the other HIV proteins needed for virion format</w:t>
      </w:r>
      <w:r w:rsidR="00165034">
        <w:t>ion</w:t>
      </w:r>
      <w:r w:rsidR="00216F03">
        <w:t xml:space="preserve"> (Tat, Gag-Pol, and Rev). </w:t>
      </w:r>
      <w:r w:rsidR="00990882">
        <w:t>The transfected cells produce virions with Spike on their surface. These virions can infect cells that express the ACE2 receptor for Spike.</w:t>
      </w:r>
      <w:r w:rsidRPr="00325902">
        <w:t xml:space="preserve"> (</w:t>
      </w:r>
      <w:r w:rsidR="003C1019">
        <w:rPr>
          <w:b/>
        </w:rPr>
        <w:t>B</w:t>
      </w:r>
      <w:r w:rsidRPr="00325902">
        <w:t xml:space="preserve">) </w:t>
      </w:r>
      <w:r w:rsidR="00165034">
        <w:t>We used</w:t>
      </w:r>
      <w:r w:rsidR="003F4DF2">
        <w:t xml:space="preserve"> three variants of Spike: the </w:t>
      </w:r>
      <w:r w:rsidR="00976A00">
        <w:t xml:space="preserve">codon-optimized </w:t>
      </w:r>
      <w:r w:rsidR="003F4DF2">
        <w:t>Spike from SARS-CoV-2 strain Wuhan-Hu-1, 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p>
    <w:p w14:paraId="4598E0CD" w14:textId="7472330A" w:rsidR="00372CF1" w:rsidRDefault="004901E3" w:rsidP="00DB5E7E">
      <w:pPr>
        <w:pStyle w:val="MDPI22heading2"/>
        <w:spacing w:before="0" w:after="0"/>
        <w:ind w:firstLine="420"/>
        <w:rPr>
          <w:i w:val="0"/>
          <w:iCs/>
        </w:rPr>
      </w:pPr>
      <w:r>
        <w:rPr>
          <w:i w:val="0"/>
          <w:iCs/>
        </w:rPr>
        <w:t>We used a</w:t>
      </w:r>
      <w:r w:rsidR="00836E45">
        <w:rPr>
          <w:i w:val="0"/>
          <w:iCs/>
        </w:rPr>
        <w:t xml:space="preserve"> HIV-based</w:t>
      </w:r>
      <w:r>
        <w:rPr>
          <w:i w:val="0"/>
          <w:iCs/>
        </w:rPr>
        <w:t xml:space="preserve"> lentiviral system</w:t>
      </w:r>
      <w:r w:rsidR="008E0979">
        <w:rPr>
          <w:i w:val="0"/>
          <w:iCs/>
        </w:rPr>
        <w:t xml:space="preserve"> </w:t>
      </w:r>
      <w:r w:rsidR="00ED2111">
        <w:rPr>
          <w:i w:val="0"/>
          <w:iCs/>
        </w:rPr>
        <w:t xml:space="preserve">in </w:t>
      </w:r>
      <w:r w:rsidR="00244B65">
        <w:rPr>
          <w:i w:val="0"/>
          <w:iCs/>
        </w:rPr>
        <w:t xml:space="preserve">which the backbone plasmid </w:t>
      </w:r>
      <w:r w:rsidR="00EB1852">
        <w:rPr>
          <w:i w:val="0"/>
          <w:iCs/>
        </w:rPr>
        <w:t xml:space="preserve">still depends on </w:t>
      </w:r>
      <w:r w:rsidR="00D17B34">
        <w:rPr>
          <w:i w:val="0"/>
          <w:iCs/>
        </w:rPr>
        <w:t>a</w:t>
      </w:r>
      <w:r w:rsidR="00EB1852">
        <w:rPr>
          <w:i w:val="0"/>
          <w:iCs/>
        </w:rPr>
        <w:t xml:space="preserve"> Tat-driven </w:t>
      </w:r>
      <w:r w:rsidR="00244B65">
        <w:rPr>
          <w:i w:val="0"/>
          <w:iCs/>
        </w:rPr>
        <w:t>LTR promoter</w:t>
      </w:r>
      <w:r w:rsidR="001E2687">
        <w:rPr>
          <w:i w:val="0"/>
          <w:iCs/>
        </w:rPr>
        <w:t xml:space="preserve"> (as for second-generation lentiviruses)</w:t>
      </w:r>
      <w:r w:rsidR="00EB1852">
        <w:rPr>
          <w:i w:val="0"/>
          <w:iCs/>
        </w:rPr>
        <w:t xml:space="preserve">, but for which the </w:t>
      </w:r>
      <w:r w:rsidR="00E75EF2">
        <w:rPr>
          <w:i w:val="0"/>
          <w:iCs/>
        </w:rPr>
        <w:t xml:space="preserve">HIV proteins needed to drive virion assembly are split across multiple plasmids (as for third-generation lentiviruses). Although we have not performed detailed comparisons </w:t>
      </w:r>
      <w:r w:rsidR="00E7580F">
        <w:rPr>
          <w:i w:val="0"/>
          <w:iCs/>
        </w:rPr>
        <w:t>with</w:t>
      </w:r>
      <w:r w:rsidR="00E75EF2">
        <w:rPr>
          <w:i w:val="0"/>
          <w:iCs/>
        </w:rPr>
        <w:t xml:space="preserve"> other </w:t>
      </w:r>
      <w:r w:rsidR="00895B2D">
        <w:rPr>
          <w:i w:val="0"/>
          <w:iCs/>
        </w:rPr>
        <w:t>lentiviral</w:t>
      </w:r>
      <w:r w:rsidR="00E75EF2">
        <w:rPr>
          <w:i w:val="0"/>
          <w:iCs/>
        </w:rPr>
        <w:t xml:space="preserve"> systems</w:t>
      </w:r>
      <w:r w:rsidR="00895B2D">
        <w:rPr>
          <w:i w:val="0"/>
          <w:iCs/>
        </w:rPr>
        <w:t>, anecdotally</w:t>
      </w:r>
      <w:r w:rsidR="00837DD2">
        <w:rPr>
          <w:i w:val="0"/>
          <w:iCs/>
        </w:rPr>
        <w:t xml:space="preserve"> (and for unclear reasons)</w:t>
      </w:r>
      <w:r w:rsidR="00895B2D">
        <w:rPr>
          <w:i w:val="0"/>
          <w:iCs/>
        </w:rPr>
        <w:t xml:space="preserve"> </w:t>
      </w:r>
      <w:r w:rsidR="00E7580F">
        <w:rPr>
          <w:i w:val="0"/>
          <w:iCs/>
        </w:rPr>
        <w:t xml:space="preserve">this </w:t>
      </w:r>
      <w:r w:rsidR="00F96827">
        <w:rPr>
          <w:i w:val="0"/>
          <w:iCs/>
        </w:rPr>
        <w:t xml:space="preserve">particular </w:t>
      </w:r>
      <w:r w:rsidR="00E7580F">
        <w:rPr>
          <w:i w:val="0"/>
          <w:iCs/>
        </w:rPr>
        <w:t>system</w:t>
      </w:r>
      <w:r w:rsidR="00895B2D">
        <w:rPr>
          <w:i w:val="0"/>
          <w:iCs/>
        </w:rPr>
        <w:t xml:space="preserve"> may support more effici</w:t>
      </w:r>
      <w:r w:rsidR="006506A8">
        <w:rPr>
          <w:i w:val="0"/>
          <w:iCs/>
        </w:rPr>
        <w:t>ent production of Spike-pseudotyped particles than some other common systems (Andrew McGuire and Abigail Powell, personal communication).</w:t>
      </w:r>
      <w:r w:rsidR="00244B65">
        <w:rPr>
          <w:i w:val="0"/>
          <w:iCs/>
        </w:rPr>
        <w:t xml:space="preserve"> </w:t>
      </w:r>
      <w:r w:rsidR="003E7660">
        <w:rPr>
          <w:i w:val="0"/>
          <w:iCs/>
        </w:rPr>
        <w:t>We</w:t>
      </w:r>
      <w:r w:rsidR="00377F82">
        <w:rPr>
          <w:i w:val="0"/>
          <w:iCs/>
        </w:rPr>
        <w:t xml:space="preserve"> used </w:t>
      </w:r>
      <w:r w:rsidR="00784B97">
        <w:rPr>
          <w:i w:val="0"/>
          <w:iCs/>
        </w:rPr>
        <w:t xml:space="preserve">two different </w:t>
      </w:r>
      <w:r w:rsidR="00377F82">
        <w:rPr>
          <w:i w:val="0"/>
          <w:iCs/>
        </w:rPr>
        <w:t>lentiviral backbones: one that</w:t>
      </w:r>
      <w:r w:rsidR="008D72CC">
        <w:rPr>
          <w:i w:val="0"/>
          <w:iCs/>
        </w:rPr>
        <w:t xml:space="preserve"> uses a CMV promoter to drive expression of</w:t>
      </w:r>
      <w:r w:rsidR="00377F82">
        <w:rPr>
          <w:i w:val="0"/>
          <w:iCs/>
        </w:rPr>
        <w:t xml:space="preserve"> just ZsGreen, and another that </w:t>
      </w:r>
      <w:r w:rsidR="008D72CC">
        <w:rPr>
          <w:i w:val="0"/>
          <w:iCs/>
        </w:rPr>
        <w:t>uses a CMV promoter to drive exprssion of</w:t>
      </w:r>
      <w:r w:rsidR="00377F82">
        <w:rPr>
          <w:i w:val="0"/>
          <w:iCs/>
        </w:rPr>
        <w:t xml:space="preserve"> luciferase followed by an internal ribosome entry site (IRES)</w:t>
      </w:r>
      <w:r w:rsidR="00035075">
        <w:rPr>
          <w:i w:val="0"/>
          <w:iCs/>
        </w:rPr>
        <w:t xml:space="preserve"> </w:t>
      </w:r>
      <w:r w:rsidR="00CF50E7">
        <w:rPr>
          <w:i w:val="0"/>
          <w:iCs/>
        </w:rPr>
        <w:t>and</w:t>
      </w:r>
      <w:r w:rsidR="00035075">
        <w:rPr>
          <w:i w:val="0"/>
          <w:iCs/>
        </w:rPr>
        <w:t xml:space="preserve"> ZsGreen (hereafter referred to as the </w:t>
      </w:r>
      <w:r w:rsidR="00035075" w:rsidRPr="0073704B">
        <w:rPr>
          <w:i w:val="0"/>
          <w:iCs/>
        </w:rPr>
        <w:t>ZsGreen</w:t>
      </w:r>
      <w:r w:rsidR="00035075">
        <w:rPr>
          <w:i w:val="0"/>
          <w:iCs/>
        </w:rPr>
        <w:t xml:space="preserve"> and </w:t>
      </w:r>
      <w:r w:rsidR="00035075" w:rsidRPr="0073704B">
        <w:rPr>
          <w:i w:val="0"/>
          <w:iCs/>
        </w:rPr>
        <w:t>Luciferase-IRES-ZsGreen</w:t>
      </w:r>
      <w:r w:rsidR="00035075">
        <w:rPr>
          <w:i w:val="0"/>
          <w:iCs/>
        </w:rPr>
        <w:t xml:space="preserve"> backbones).</w:t>
      </w:r>
    </w:p>
    <w:p w14:paraId="25C986C0" w14:textId="2C0A23A3" w:rsidR="00B16BA9" w:rsidRPr="00035075" w:rsidRDefault="00DB5E7E" w:rsidP="00B16BA9">
      <w:pPr>
        <w:pStyle w:val="MDPI22heading2"/>
        <w:spacing w:before="0" w:after="0"/>
        <w:ind w:firstLine="420"/>
        <w:rPr>
          <w:i w:val="0"/>
          <w:iCs/>
        </w:rPr>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r w:rsidR="0090647C">
        <w:rPr>
          <w:i w:val="0"/>
          <w:iCs/>
        </w:rPr>
        <w:t xml:space="preserve"> </w:t>
      </w:r>
      <w:r w:rsidR="00865550">
        <w:rPr>
          <w:i w:val="0"/>
          <w:iCs/>
        </w:rPr>
        <w:fldChar w:fldCharType="begin" w:fldLock="1"/>
      </w:r>
      <w:r w:rsidR="00594FFC">
        <w:rPr>
          <w:i w:val="0"/>
          <w:iCs/>
        </w:rPr>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Zhen","non-dropping-particle":"","parse-names":false,"suffix":""}],"container-title":"Nature","id":"ITEM-1","issued":{"date-parts":[["2020"]]},"title":"A new coronavirus associated with human respiratory disease in China","type":"article-journal"},"uris":["http://www.mendeley.com/documents/?uuid=a4a025ed-561a-425b-a23c-90395d9254a7"]}],"mendeley":{"formattedCitation":"[39]","plainTextFormattedCitation":"[39]","previouslyFormattedCitation":"[39]"},"properties":{"noteIndex":0},"schema":"https://github.com/citation-style-language/schema/raw/master/csl-citation.json"}</w:instrText>
      </w:r>
      <w:r w:rsidR="00865550">
        <w:rPr>
          <w:i w:val="0"/>
          <w:iCs/>
        </w:rPr>
        <w:fldChar w:fldCharType="separate"/>
      </w:r>
      <w:r w:rsidR="00865550" w:rsidRPr="00865550">
        <w:rPr>
          <w:i w:val="0"/>
          <w:iCs/>
        </w:rPr>
        <w:t>[39]</w:t>
      </w:r>
      <w:r w:rsidR="00865550">
        <w:rPr>
          <w:i w:val="0"/>
          <w:iCs/>
        </w:rPr>
        <w:fldChar w:fldCharType="end"/>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was just 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sequence of the </w:t>
      </w:r>
      <w:r w:rsidR="00576668">
        <w:rPr>
          <w:i w:val="0"/>
          <w:iCs/>
        </w:rPr>
        <w:t xml:space="preserve">five most C-terminal residues to ALAYT. This variant is 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SARS-CoV, the two analagous mutations were shown to improve plasma-membrane expression of Spike by eliminating an endoplasmic reticulum retention signal </w:t>
      </w:r>
      <w:r w:rsidR="00594FFC">
        <w:rPr>
          <w:i w:val="0"/>
          <w:iCs/>
        </w:rPr>
        <w:fldChar w:fldCharType="begin" w:fldLock="1"/>
      </w:r>
      <w:r w:rsidR="001D7553">
        <w:rPr>
          <w:i w:val="0"/>
          <w:iCs/>
        </w:rPr>
        <w:instrText>ADDIN CSL_CITATION {"citationItems":[{"id":"ITEM-1","itemData":{"DOI":"10.1128/jvi.02146-06","ISSN":"0022-538X","abstract":"Like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 E.","non-dropping-particle":"","parse-names":false,"suffix":""},{"dropping-particle":"","family":"Li","given":"J.","non-dropping-particle":"","parse-names":false,"suffix":""},{"dropping-particle":"","family":"Machamer","given":"C. E.","non-dropping-particle":"","parse-names":false,"suffix":""}],"container-title":"Journal of Virology","id":"ITEM-1","issued":{"date-parts":[["2007"]]},"title":"The Cytoplasmic Tail of the Severe Acute Respiratory Syndrome Coronavirus Spike Protein Contains a Novel Endoplasmic Reticulum Retrieval Signal That Binds COPI and Promotes Interaction with Membrane Protein","type":"article-journal"},"uris":["http://www.mendeley.com/documents/?uuid=8cf07f1a-2fae-4323-920c-c87567104821"]}],"mendeley":{"formattedCitation":"[40]","plainTextFormattedCitation":"[40]","previouslyFormattedCitation":"[40]"},"properties":{"noteIndex":0},"schema":"https://github.com/citation-style-language/schema/raw/master/csl-citation.json"}</w:instrText>
      </w:r>
      <w:r w:rsidR="00594FFC">
        <w:rPr>
          <w:i w:val="0"/>
          <w:iCs/>
        </w:rPr>
        <w:fldChar w:fldCharType="separate"/>
      </w:r>
      <w:r w:rsidR="00594FFC" w:rsidRPr="00594FFC">
        <w:rPr>
          <w:i w:val="0"/>
          <w:iCs/>
        </w:rPr>
        <w:t>[40]</w:t>
      </w:r>
      <w:r w:rsidR="00594FFC">
        <w:rPr>
          <w:i w:val="0"/>
          <w:iCs/>
        </w:rPr>
        <w:fldChar w:fldCharType="end"/>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w:t>
      </w:r>
      <w:r w:rsidR="00C71132">
        <w:rPr>
          <w:i w:val="0"/>
          <w:iCs/>
        </w:rPr>
        <w:t>deleting</w:t>
      </w:r>
      <w:r w:rsidR="00561A37">
        <w:rPr>
          <w:i w:val="0"/>
          <w:iCs/>
        </w:rPr>
        <w:t xml:space="preserve"> </w:t>
      </w:r>
      <w:r w:rsidR="009C2FD3">
        <w:rPr>
          <w:i w:val="0"/>
          <w:iCs/>
        </w:rPr>
        <w:t>Spike’s</w:t>
      </w:r>
      <w:r w:rsidR="00561A37">
        <w:rPr>
          <w:i w:val="0"/>
          <w:iCs/>
        </w:rPr>
        <w:t xml:space="preserve"> cytoplasmic tail </w:t>
      </w:r>
      <w:r w:rsidR="00C71132">
        <w:rPr>
          <w:i w:val="0"/>
          <w:iCs/>
        </w:rPr>
        <w:t xml:space="preserve">or replacing it with that from </w:t>
      </w:r>
      <w:r w:rsidR="00561A37">
        <w:rPr>
          <w:i w:val="0"/>
          <w:iCs/>
        </w:rPr>
        <w:t>other viruses</w:t>
      </w:r>
      <w:r w:rsidR="00AA1294">
        <w:rPr>
          <w:i w:val="0"/>
          <w:iCs/>
        </w:rPr>
        <w:t xml:space="preserve"> was shown to improve pseudotyping efficiency </w:t>
      </w:r>
      <w:r w:rsidR="00837DD2">
        <w:rPr>
          <w:i w:val="0"/>
          <w:iCs/>
        </w:rPr>
        <w:fldChar w:fldCharType="begin" w:fldLock="1"/>
      </w:r>
      <w:r w:rsidR="00FE2F7A">
        <w:rPr>
          <w:i w:val="0"/>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Virology","id":"ITEM-1","issued":{"date-parts":[["2004"]]},"title":"Retroviral Vectors Pseudotyped with Severe Acute Respiratory Syndrome Coronavirus S Protein","type":"article-journal"},"uris":["http://www.mendeley.com/documents/?uuid=e87b6b1b-6705-45af-b4d2-279883034a63"]},{"id":"ITEM-2","itemData":{"DOI":"10.1099/vir.0.80955-0","ISSN":"00221317","abstract":"Severe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Virology","id":"ITEM-2","issued":{"date-parts":[["2005"]]},"title":"Vesicular stomatitis virus pseudotyped with severe acute respiratory syndrome coronavirus spike protein","type":"article-journal"},"uris":["http://www.mendeley.com/documents/?uuid=967eed11-67a5-41f9-881b-1b4c88da5aed"]},{"id":"ITEM-3","itemData":{"DOI":"10.1099/vir.0.009704-0","ISSN":"00221317","abstract":"The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Virology","id":"ITEM-3","issued":{"date-parts":[["2009"]]},"title":"Comparison of vesicular stomatitis virus pseudotyped with the S proteins from a porcine and a human coronavirus","type":"article-journal"},"uris":["http://www.mendeley.com/documents/?uuid=bacab9d1-32dc-4bae-91bd-d708298f9c68"]}],"mendeley":{"formattedCitation":"[26,41,42]","plainTextFormattedCitation":"[26,41,42]","previouslyFormattedCitation":"[26,41,42]"},"properties":{"noteIndex":0},"schema":"https://github.com/citation-style-language/schema/raw/master/csl-citation.json"}</w:instrText>
      </w:r>
      <w:r w:rsidR="00837DD2">
        <w:rPr>
          <w:i w:val="0"/>
          <w:iCs/>
        </w:rPr>
        <w:fldChar w:fldCharType="separate"/>
      </w:r>
      <w:r w:rsidR="00837DD2" w:rsidRPr="00837DD2">
        <w:rPr>
          <w:i w:val="0"/>
          <w:iCs/>
        </w:rPr>
        <w:t>[26,41,42]</w:t>
      </w:r>
      <w:r w:rsidR="00837DD2">
        <w:rPr>
          <w:i w:val="0"/>
          <w:iCs/>
        </w:rPr>
        <w:fldChar w:fldCharType="end"/>
      </w:r>
      <w:r w:rsidR="00AA1294">
        <w:rPr>
          <w:i w:val="0"/>
          <w:iCs/>
        </w:rPr>
        <w:t>. 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w:t>
      </w:r>
      <w:r w:rsidR="00B608C2">
        <w:rPr>
          <w:i w:val="0"/>
          <w:iCs/>
        </w:rPr>
        <w:t>from</w:t>
      </w:r>
      <w:r w:rsidR="005D44F7">
        <w:rPr>
          <w:i w:val="0"/>
          <w:iCs/>
        </w:rPr>
        <w:t xml:space="preserve"> BEI Resources as items </w:t>
      </w:r>
      <w:r w:rsidR="005D44F7" w:rsidRPr="005D44F7">
        <w:rPr>
          <w:i w:val="0"/>
          <w:iCs/>
          <w:color w:val="FF0000"/>
        </w:rPr>
        <w:t>XXX</w:t>
      </w:r>
      <w:r w:rsidR="005D44F7">
        <w:rPr>
          <w:i w:val="0"/>
          <w:iCs/>
        </w:rPr>
        <w:t>.</w:t>
      </w:r>
      <w:r w:rsidR="00AA1294">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29234233" w:rsidR="004F1341" w:rsidRPr="009F781F" w:rsidRDefault="00E834E1" w:rsidP="004C2FDD">
      <w:pPr>
        <w:pStyle w:val="MDPI22heading2"/>
        <w:rPr>
          <w:i w:val="0"/>
          <w:iCs/>
        </w:rPr>
      </w:pPr>
      <w:r>
        <w:rPr>
          <w:i w:val="0"/>
          <w:iCs/>
        </w:rPr>
        <w:t>To create a target cell line that is efficiently infected</w:t>
      </w:r>
      <w:r w:rsidR="00674787">
        <w:rPr>
          <w:i w:val="0"/>
          <w:iCs/>
        </w:rPr>
        <w:t xml:space="preserve"> by the Spike pseudotyped lentiviral virions, we transduced 293T cells to constitutively express</w:t>
      </w:r>
      <w:r w:rsidR="00DC3931">
        <w:rPr>
          <w:i w:val="0"/>
          <w:iCs/>
        </w:rPr>
        <w:t xml:space="preserve"> Spike under control of an EF1a promoter.</w:t>
      </w:r>
      <w:r w:rsidR="005D44F7">
        <w:rPr>
          <w:i w:val="0"/>
          <w:iCs/>
        </w:rPr>
        <w:t xml:space="preserve"> Specifically, 293T cells</w:t>
      </w:r>
      <w:r w:rsidR="006640EE">
        <w:rPr>
          <w:i w:val="0"/>
          <w:iCs/>
        </w:rPr>
        <w:t xml:space="preserve"> </w:t>
      </w:r>
      <w:r w:rsidR="005D44F7">
        <w:rPr>
          <w:i w:val="0"/>
          <w:iCs/>
        </w:rPr>
        <w:t>were</w:t>
      </w:r>
      <w:r w:rsidR="00126A6E">
        <w:rPr>
          <w:i w:val="0"/>
          <w:iCs/>
        </w:rPr>
        <w:t xml:space="preserve"> </w:t>
      </w:r>
      <w:r w:rsidR="002535FF">
        <w:rPr>
          <w:i w:val="0"/>
          <w:iCs/>
        </w:rPr>
        <w:t>infected</w:t>
      </w:r>
      <w:r w:rsidR="00126A6E">
        <w:rPr>
          <w:i w:val="0"/>
          <w:iCs/>
        </w:rPr>
        <w:t xml:space="preserve"> with a lentiviral vector expressing</w:t>
      </w:r>
      <w:r w:rsidR="00DC3931">
        <w:rPr>
          <w:i w:val="0"/>
          <w:iCs/>
        </w:rPr>
        <w:t xml:space="preserve"> </w:t>
      </w:r>
      <w:r w:rsidR="00C91DF0">
        <w:rPr>
          <w:i w:val="0"/>
          <w:iCs/>
        </w:rPr>
        <w:t>human ACE2 under a EF1a promoter (</w:t>
      </w:r>
      <w:r w:rsidR="00AD7BA6">
        <w:rPr>
          <w:i w:val="0"/>
          <w:iCs/>
        </w:rPr>
        <w:t xml:space="preserve">lentiviral backbone </w:t>
      </w:r>
      <w:r w:rsidR="00592678">
        <w:rPr>
          <w:i w:val="0"/>
          <w:iCs/>
        </w:rPr>
        <w:t xml:space="preserve">plasmid sequence is in </w:t>
      </w:r>
      <w:r w:rsidR="00592678">
        <w:rPr>
          <w:b/>
          <w:bCs/>
          <w:i w:val="0"/>
          <w:iCs/>
        </w:rPr>
        <w:t>File S1</w:t>
      </w:r>
      <w:r w:rsidR="00AD7BA6">
        <w:rPr>
          <w:i w:val="0"/>
          <w:iCs/>
        </w:rPr>
        <w:t>, and</w:t>
      </w:r>
      <w:r w:rsidR="00592678">
        <w:rPr>
          <w:i w:val="0"/>
          <w:iCs/>
        </w:rPr>
        <w:t xml:space="preserve"> is available </w:t>
      </w:r>
      <w:r w:rsidR="00B608C2">
        <w:rPr>
          <w:i w:val="0"/>
          <w:iCs/>
        </w:rPr>
        <w:t>from</w:t>
      </w:r>
      <w:r w:rsidR="00592678">
        <w:rPr>
          <w:i w:val="0"/>
          <w:iCs/>
        </w:rPr>
        <w:t xml:space="preserve"> BEI Resources as item </w:t>
      </w:r>
      <w:r w:rsidR="00592678" w:rsidRPr="005D44F7">
        <w:rPr>
          <w:i w:val="0"/>
          <w:iCs/>
          <w:color w:val="FF0000"/>
        </w:rPr>
        <w:t>XXX</w:t>
      </w:r>
      <w:r w:rsidR="00592678">
        <w:rPr>
          <w:i w:val="0"/>
          <w:iCs/>
        </w:rPr>
        <w:t xml:space="preserve">). To create a clonal cell line from the bulk transduction, we sorted single transduced cells by flow cytometry and re-expanded </w:t>
      </w:r>
      <w:r w:rsidR="009F781F">
        <w:rPr>
          <w:i w:val="0"/>
          <w:iCs/>
        </w:rPr>
        <w:t>into large populations</w:t>
      </w:r>
      <w:r w:rsidR="00B608C2">
        <w:rPr>
          <w:i w:val="0"/>
          <w:iCs/>
        </w:rPr>
        <w:t xml:space="preserve"> (note that there is not a selectable marker in these cells)</w:t>
      </w:r>
      <w:r w:rsidR="009F781F">
        <w:rPr>
          <w:i w:val="0"/>
          <w:iCs/>
        </w:rPr>
        <w:t>. We identified an expanded clone that expressed high levels of ACE2 (</w:t>
      </w:r>
      <w:r w:rsidR="009F781F">
        <w:rPr>
          <w:b/>
          <w:bCs/>
          <w:i w:val="0"/>
          <w:iCs/>
        </w:rPr>
        <w:t>Figure 2A</w:t>
      </w:r>
      <w:r w:rsidR="009F781F">
        <w:rPr>
          <w:i w:val="0"/>
          <w:iCs/>
        </w:rPr>
        <w:t xml:space="preserve">). </w:t>
      </w:r>
      <w:r w:rsidR="00020AC4">
        <w:rPr>
          <w:i w:val="0"/>
          <w:iCs/>
        </w:rPr>
        <w:t xml:space="preserve">This clone is hereafter referred to as 293T-ACE2, and is available </w:t>
      </w:r>
      <w:r w:rsidR="00B608C2">
        <w:rPr>
          <w:i w:val="0"/>
          <w:iCs/>
        </w:rPr>
        <w:t>from</w:t>
      </w:r>
      <w:r w:rsidR="00020AC4">
        <w:rPr>
          <w:i w:val="0"/>
          <w:iCs/>
        </w:rPr>
        <w:t xml:space="preserve"> BEI Resources as item </w:t>
      </w:r>
      <w:r w:rsidR="00020AC4" w:rsidRPr="005D44F7">
        <w:rPr>
          <w:i w:val="0"/>
          <w:iCs/>
          <w:color w:val="FF0000"/>
        </w:rPr>
        <w:t>XXX</w:t>
      </w:r>
      <w:r w:rsidR="00020AC4">
        <w:rPr>
          <w:i w:val="0"/>
          <w:iCs/>
          <w:color w:val="FF0000"/>
        </w:rPr>
        <w:t>.</w:t>
      </w:r>
    </w:p>
    <w:tbl>
      <w:tblPr>
        <w:tblW w:w="9244" w:type="dxa"/>
        <w:tblLook w:val="04A0" w:firstRow="1" w:lastRow="0" w:firstColumn="1" w:lastColumn="0" w:noHBand="0" w:noVBand="1"/>
      </w:tblPr>
      <w:tblGrid>
        <w:gridCol w:w="9060"/>
        <w:gridCol w:w="222"/>
      </w:tblGrid>
      <w:tr w:rsidR="00D85AA0" w:rsidRPr="00325902" w14:paraId="6E533FBE" w14:textId="77777777" w:rsidTr="005E53B6">
        <w:trPr>
          <w:trHeight w:val="2894"/>
        </w:trPr>
        <w:tc>
          <w:tcPr>
            <w:tcW w:w="9013" w:type="dxa"/>
            <w:shd w:val="clear" w:color="auto" w:fill="auto"/>
          </w:tcPr>
          <w:p w14:paraId="0805077E" w14:textId="3B0388B0" w:rsidR="00D85AA0" w:rsidRPr="00325902" w:rsidRDefault="000C1EE3" w:rsidP="005E53B6">
            <w:pPr>
              <w:pStyle w:val="MDPI52figure"/>
              <w:adjustRightInd w:val="0"/>
              <w:snapToGrid w:val="0"/>
              <w:rPr>
                <w:sz w:val="20"/>
              </w:rPr>
            </w:pPr>
            <w:r>
              <w:rPr>
                <w:noProof/>
                <w:snapToGrid/>
                <w:sz w:val="20"/>
              </w:rPr>
              <w:drawing>
                <wp:inline distT="0" distB="0" distL="0" distR="0" wp14:anchorId="119F9D6F" wp14:editId="21D622ED">
                  <wp:extent cx="5615940" cy="1717040"/>
                  <wp:effectExtent l="0" t="0" r="0" b="0"/>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E2_figur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5940" cy="1717040"/>
                          </a:xfrm>
                          <a:prstGeom prst="rect">
                            <a:avLst/>
                          </a:prstGeom>
                        </pic:spPr>
                      </pic:pic>
                    </a:graphicData>
                  </a:graphic>
                </wp:inline>
              </w:drawing>
            </w:r>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74658A33" w:rsidR="00D85AA0" w:rsidRPr="005918D0" w:rsidRDefault="00D85AA0" w:rsidP="00D85AA0">
      <w:pPr>
        <w:pStyle w:val="MDPI51figurecaption"/>
      </w:pPr>
      <w:commentRangeStart w:id="3"/>
      <w:r w:rsidRPr="00325902">
        <w:rPr>
          <w:b/>
        </w:rPr>
        <w:lastRenderedPageBreak/>
        <w:t xml:space="preserve">Figure </w:t>
      </w:r>
      <w:r w:rsidR="006D0116">
        <w:rPr>
          <w:b/>
        </w:rPr>
        <w:t>2</w:t>
      </w:r>
      <w:commentRangeEnd w:id="3"/>
      <w:r w:rsidR="003638F7">
        <w:rPr>
          <w:rStyle w:val="CommentReference"/>
          <w:rFonts w:ascii="Times New Roman" w:hAnsi="Times New Roman"/>
          <w:lang w:bidi="ar-SA"/>
        </w:rPr>
        <w:commentReference w:id="3"/>
      </w:r>
      <w:r w:rsidRPr="00325902">
        <w:rPr>
          <w:b/>
        </w:rPr>
        <w:t>.</w:t>
      </w:r>
      <w:r w:rsidRPr="00325902">
        <w:t xml:space="preserve"> </w:t>
      </w:r>
      <w:r w:rsidR="005918D0">
        <w:t>293T-ACE2 cells</w:t>
      </w:r>
      <w:r w:rsidR="00AF0D45">
        <w:t xml:space="preserve"> are infectable with Spike</w:t>
      </w:r>
      <w:r w:rsidR="00037AD7">
        <w:t>-</w:t>
      </w:r>
      <w:proofErr w:type="spellStart"/>
      <w:r w:rsidR="00037AD7">
        <w:t>pseudotyped</w:t>
      </w:r>
      <w:proofErr w:type="spellEnd"/>
      <w:r w:rsidR="00037AD7">
        <w:t xml:space="preserve"> lentivirus</w:t>
      </w:r>
      <w:r w:rsidR="005918D0">
        <w:t>. (</w:t>
      </w:r>
      <w:r w:rsidR="005918D0">
        <w:rPr>
          <w:b/>
          <w:bCs/>
        </w:rPr>
        <w:t>A</w:t>
      </w:r>
      <w:r w:rsidR="005918D0">
        <w:t xml:space="preserve">) </w:t>
      </w:r>
      <w:r w:rsidR="00037AD7">
        <w:t>F</w:t>
      </w:r>
      <w:r w:rsidR="007C4997">
        <w:t>low cytometry</w:t>
      </w:r>
      <w:r w:rsidR="00455F86">
        <w:t xml:space="preserve"> plot showing expression of ACE2 by the 293T-ACE2 cells</w:t>
      </w:r>
      <w:r w:rsidR="000C1EE3">
        <w:t xml:space="preserve"> (grey shaded) compared to </w:t>
      </w:r>
      <w:r w:rsidR="00037AD7">
        <w:t>parental</w:t>
      </w:r>
      <w:r w:rsidR="000C1EE3">
        <w:t xml:space="preserve"> 293T cells (</w:t>
      </w:r>
      <w:r w:rsidR="003638F7">
        <w:t>white fill</w:t>
      </w:r>
      <w:r w:rsidR="000C1EE3">
        <w:t>)</w:t>
      </w:r>
      <w:r w:rsidR="00455F86">
        <w:t xml:space="preserve"> as quantified by staining with </w:t>
      </w:r>
      <w:r w:rsidR="00857F36">
        <w:t xml:space="preserve">an </w:t>
      </w:r>
      <w:r w:rsidR="003638F7">
        <w:t xml:space="preserve">anti-ACE2 </w:t>
      </w:r>
      <w:r w:rsidR="00455F86">
        <w:t>antibody. (</w:t>
      </w:r>
      <w:r w:rsidR="00455F86">
        <w:rPr>
          <w:b/>
          <w:bCs/>
        </w:rPr>
        <w:t>B</w:t>
      </w:r>
      <w:r w:rsidR="00455F86">
        <w:t>) Microscope image</w:t>
      </w:r>
      <w:r w:rsidR="005D44F7">
        <w:t xml:space="preserve"> showing </w:t>
      </w:r>
      <w:proofErr w:type="spellStart"/>
      <w:r w:rsidR="005D44F7">
        <w:t>ZsGreen</w:t>
      </w:r>
      <w:proofErr w:type="spellEnd"/>
      <w:r w:rsidR="005D44F7">
        <w:t xml:space="preserve"> expression in 293T-ACE2 or 293T cells at </w:t>
      </w:r>
      <w:r w:rsidR="005D44F7" w:rsidRPr="00D51BC6">
        <w:rPr>
          <w:color w:val="FF0000"/>
        </w:rPr>
        <w:t>X</w:t>
      </w:r>
      <w:r w:rsidR="005D44F7">
        <w:t xml:space="preserve"> hours after incubation with equivalent amounts of Spike-</w:t>
      </w:r>
      <w:r w:rsidR="00C951F6">
        <w:t xml:space="preserve"> or VSV</w:t>
      </w:r>
      <w:r w:rsidR="00444E0E">
        <w:t xml:space="preserve"> </w:t>
      </w:r>
      <w:r w:rsidR="00C951F6">
        <w:t>G-</w:t>
      </w:r>
      <w:proofErr w:type="spellStart"/>
      <w:r w:rsidR="00C951F6">
        <w:t>pseudotyped</w:t>
      </w:r>
      <w:proofErr w:type="spellEnd"/>
      <w:r w:rsidR="005D44F7">
        <w:t xml:space="preserve"> lentivirus </w:t>
      </w:r>
      <w:r w:rsidR="0068017D">
        <w:t>with the</w:t>
      </w:r>
      <w:r w:rsidR="005D44F7">
        <w:t xml:space="preserve"> </w:t>
      </w:r>
      <w:proofErr w:type="spellStart"/>
      <w:r w:rsidR="005D44F7">
        <w:t>ZsGreen</w:t>
      </w:r>
      <w:proofErr w:type="spellEnd"/>
      <w:r w:rsidR="0068017D">
        <w:t xml:space="preserve"> backbone</w:t>
      </w:r>
      <w:r w:rsidR="005D44F7">
        <w:t xml:space="preserve">. </w:t>
      </w:r>
      <w:r w:rsidR="00C951F6">
        <w:t xml:space="preserve">Cells were infected with 10-fold less </w:t>
      </w:r>
      <w:r w:rsidR="003909FC">
        <w:t xml:space="preserve">volume of </w:t>
      </w:r>
      <w:r w:rsidR="00C951F6">
        <w:t>VSV</w:t>
      </w:r>
      <w:r w:rsidR="0051533C">
        <w:t xml:space="preserve"> </w:t>
      </w:r>
      <w:r w:rsidR="00C951F6">
        <w:t>G-</w:t>
      </w:r>
      <w:proofErr w:type="spellStart"/>
      <w:r w:rsidR="00C951F6">
        <w:t>pseudotyped</w:t>
      </w:r>
      <w:proofErr w:type="spellEnd"/>
      <w:r w:rsidR="00C951F6">
        <w:t xml:space="preserve"> lentivirus than Spike-</w:t>
      </w:r>
      <w:proofErr w:type="spellStart"/>
      <w:r w:rsidR="00C951F6">
        <w:t>pseudotyped</w:t>
      </w:r>
      <w:proofErr w:type="spellEnd"/>
      <w:r w:rsidR="00C951F6">
        <w:t xml:space="preserve"> lentivirus.</w:t>
      </w:r>
    </w:p>
    <w:p w14:paraId="52BECDDF" w14:textId="2E94ACD7" w:rsidR="00D85AA0" w:rsidRPr="00C951F6" w:rsidRDefault="00020AC4" w:rsidP="004C2FDD">
      <w:pPr>
        <w:pStyle w:val="MDPI22heading2"/>
        <w:rPr>
          <w:i w:val="0"/>
          <w:iCs/>
        </w:rPr>
      </w:pPr>
      <w:r>
        <w:rPr>
          <w:i w:val="0"/>
          <w:iCs/>
        </w:rPr>
        <w:tab/>
        <w:t>We</w:t>
      </w:r>
      <w:r w:rsidR="00397D54">
        <w:rPr>
          <w:i w:val="0"/>
          <w:iCs/>
        </w:rPr>
        <w:t xml:space="preserve"> validated that the 293T-ACE2 cells were susceptible to infection by Spike-pseudotyped lentivirus by incubating 293T-ACE2 and parental 293T with equivalent amounts of virus</w:t>
      </w:r>
      <w:r w:rsidR="000379D9">
        <w:rPr>
          <w:i w:val="0"/>
          <w:iCs/>
        </w:rPr>
        <w:t xml:space="preserve"> carrying ZsGreen</w:t>
      </w:r>
      <w:r w:rsidR="00397D54">
        <w:rPr>
          <w:i w:val="0"/>
          <w:iCs/>
        </w:rPr>
        <w:t xml:space="preserve">. As shown in </w:t>
      </w:r>
      <w:r w:rsidR="00397D54">
        <w:rPr>
          <w:b/>
          <w:bCs/>
          <w:i w:val="0"/>
          <w:iCs/>
        </w:rPr>
        <w:t>Figure 2B</w:t>
      </w:r>
      <w:r w:rsidR="00397D54">
        <w:rPr>
          <w:i w:val="0"/>
          <w:iCs/>
        </w:rPr>
        <w:t>, the virus efficiently</w:t>
      </w:r>
      <w:r w:rsidR="000379D9">
        <w:rPr>
          <w:i w:val="0"/>
          <w:iCs/>
        </w:rPr>
        <w:t xml:space="preserve"> infected the 293T-ACE2 but not the 293T cells.</w:t>
      </w:r>
      <w:r w:rsidR="00C951F6">
        <w:rPr>
          <w:i w:val="0"/>
          <w:iCs/>
        </w:rPr>
        <w:t xml:space="preserve"> 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w:t>
      </w:r>
      <w:r w:rsidR="0051533C">
        <w:rPr>
          <w:b/>
          <w:bCs/>
          <w:i w:val="0"/>
          <w:iCs/>
        </w:rPr>
        <w:t>ure</w:t>
      </w:r>
      <w:r w:rsidR="00C951F6">
        <w:rPr>
          <w:b/>
          <w:bCs/>
          <w:i w:val="0"/>
          <w:iCs/>
        </w:rPr>
        <w:t xml:space="preserve">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47217545" w14:textId="1D934B0E" w:rsidR="00CF50E7" w:rsidRPr="00E37EB1" w:rsidRDefault="00DE70D7" w:rsidP="004C2FDD">
      <w:pPr>
        <w:pStyle w:val="MDPI22heading2"/>
        <w:rPr>
          <w:i w:val="0"/>
          <w:iCs/>
        </w:rPr>
      </w:pPr>
      <w:r>
        <w:rPr>
          <w:i w:val="0"/>
          <w:iCs/>
        </w:rPr>
        <w:t>To quantify the titers of lentiviral virions pseudotyped with each of the Spike variants, we</w:t>
      </w:r>
      <w:r w:rsidR="00E120B6">
        <w:rPr>
          <w:i w:val="0"/>
          <w:iCs/>
        </w:rPr>
        <w:t xml:space="preserve"> produced virions with each of these Spikes, as well as a positive control using VSV</w:t>
      </w:r>
      <w:r w:rsidR="0051533C">
        <w:rPr>
          <w:i w:val="0"/>
          <w:iCs/>
        </w:rPr>
        <w:t xml:space="preserve"> </w:t>
      </w:r>
      <w:r w:rsidR="00E120B6">
        <w:rPr>
          <w:i w:val="0"/>
          <w:iCs/>
        </w:rPr>
        <w:t xml:space="preserve">G and a negative control </w:t>
      </w:r>
      <w:r w:rsidR="009443E8">
        <w:rPr>
          <w:i w:val="0"/>
          <w:iCs/>
        </w:rPr>
        <w:t>without</w:t>
      </w:r>
      <w:r w:rsidR="00E120B6">
        <w:rPr>
          <w:i w:val="0"/>
          <w:iCs/>
        </w:rPr>
        <w:t xml:space="preserve"> a viral entry protein.</w:t>
      </w:r>
      <w:r w:rsidR="003F6F5E">
        <w:rPr>
          <w:i w:val="0"/>
          <w:iCs/>
        </w:rPr>
        <w:t xml:space="preserve"> We first produced virions using the ZsGreen backbone, and titered</w:t>
      </w:r>
      <w:r w:rsidR="005A0404">
        <w:rPr>
          <w:i w:val="0"/>
          <w:iCs/>
        </w:rPr>
        <w:t xml:space="preserve"> by flow cytometry to determine the number of transducing particles per ml. As shown in </w:t>
      </w:r>
      <w:r w:rsidR="005A0404">
        <w:rPr>
          <w:b/>
          <w:bCs/>
          <w:i w:val="0"/>
          <w:iCs/>
        </w:rPr>
        <w:t xml:space="preserve">Figure </w:t>
      </w:r>
      <w:r w:rsidR="006A0D93">
        <w:rPr>
          <w:b/>
          <w:bCs/>
          <w:i w:val="0"/>
          <w:iCs/>
        </w:rPr>
        <w:t>3</w:t>
      </w:r>
      <w:r w:rsidR="005A0404">
        <w:rPr>
          <w:b/>
          <w:bCs/>
          <w:i w:val="0"/>
          <w:iCs/>
        </w:rPr>
        <w:t>A</w:t>
      </w:r>
      <w:r w:rsidR="005A0404">
        <w:rPr>
          <w:i w:val="0"/>
          <w:iCs/>
        </w:rPr>
        <w:t xml:space="preserve">, all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w:t>
      </w:r>
      <w:r w:rsidR="006A0D93">
        <w:rPr>
          <w:i w:val="0"/>
          <w:iCs/>
        </w:rPr>
        <w:t xml:space="preserve"> </w:t>
      </w:r>
      <w:r w:rsidR="000D014A">
        <w:rPr>
          <w:i w:val="0"/>
          <w:iCs/>
        </w:rPr>
        <w:t>G</w:t>
      </w:r>
      <w:r w:rsidR="00E7412A">
        <w:rPr>
          <w:i w:val="0"/>
          <w:iCs/>
        </w:rPr>
        <w:t xml:space="preserve">, but we considered them to be encouragingly high given that lentiviral virions can be further concentrated by </w:t>
      </w:r>
      <w:r w:rsidR="00E96875">
        <w:rPr>
          <w:i w:val="0"/>
          <w:iCs/>
        </w:rPr>
        <w:t xml:space="preserve">a variety of methods </w:t>
      </w:r>
      <w:r w:rsidR="00C50DDF">
        <w:rPr>
          <w:i w:val="0"/>
          <w:iCs/>
        </w:rPr>
        <w:fldChar w:fldCharType="begin" w:fldLock="1"/>
      </w:r>
      <w:r w:rsidR="004F6DF9">
        <w:rPr>
          <w:i w:val="0"/>
          <w:iCs/>
        </w:rPr>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10&lt;sup&gt;8&lt;/sup&gt; TU/ml). The optimal sucrose concentration is 10%, and the recovery rate of the functional virus is greater than 80%. The infection efficiency of both concentrated and un-concentrated lentivirus decreases rapidly when the viruses are stored at 4 °C (T </w:instrText>
      </w:r>
      <w:r w:rsidR="004F6DF9">
        <w:rPr>
          <w:rFonts w:ascii="Cambria Math" w:hAnsi="Cambria Math" w:cs="Cambria Math"/>
          <w:i w:val="0"/>
          <w:iCs/>
        </w:rPr>
        <w:instrText>≊</w:instrText>
      </w:r>
      <w:r w:rsidR="004F6DF9">
        <w:rPr>
          <w:i w:val="0"/>
          <w:iCs/>
        </w:rPr>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Reports","id":"ITEM-1","issued":{"date-parts":[["2015"]]},"title":"An optimized method for high-titer lentivirus preparations without ultracentrifugation","type":"article-journal"},"uris":["http://www.mendeley.com/documents/?uuid=4d9b2fbf-0e51-46c1-8984-4fef36517176"]},{"id":"ITEM-2","itemData":{"DOI":"10.1186/1472-6750-13-98","ISSN":"14726750","abstract":"Background: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conjunction.Conclusion: The optimised protocol described here is easy to implement and should facilitate the production of high-titre lentivirus with superior transduction efficiency in primary human T cells without the need for further purification methods. © 2013 Cribbs et al.; licensee BioMed Central Ltd.","author":[{"dropping-particle":"","family":"Cribbs","given":"Adam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Biotechnology","id":"ITEM-2","issued":{"date-parts":[["2013"]]},"title":"Simplified production and concentration of lentiviral vectors to achieve high transduction in primary human T cells","type":"article-journal"},"uris":["http://www.mendeley.com/documents/?uuid=2aea1fc0-32ac-4856-a29b-0de12d73edd7"]}],"mendeley":{"formattedCitation":"[43,44]","plainTextFormattedCitation":"[43,44]","previouslyFormattedCitation":"[43,44]"},"properties":{"noteIndex":0},"schema":"https://github.com/citation-style-language/schema/raw/master/csl-citation.json"}</w:instrText>
      </w:r>
      <w:r w:rsidR="00C50DDF">
        <w:rPr>
          <w:i w:val="0"/>
          <w:iCs/>
        </w:rPr>
        <w:fldChar w:fldCharType="separate"/>
      </w:r>
      <w:r w:rsidR="00C50DDF" w:rsidRPr="00C50DDF">
        <w:rPr>
          <w:i w:val="0"/>
          <w:iCs/>
        </w:rPr>
        <w:t>[43,44]</w:t>
      </w:r>
      <w:r w:rsidR="00C50DDF">
        <w:rPr>
          <w:i w:val="0"/>
          <w:iCs/>
        </w:rPr>
        <w:fldChar w:fldCharType="end"/>
      </w:r>
      <w:r w:rsidR="00E96875">
        <w:rPr>
          <w:i w:val="0"/>
          <w:iCs/>
        </w:rPr>
        <w:t>.</w:t>
      </w:r>
      <w:r w:rsidR="00E120B6">
        <w:rPr>
          <w:i w:val="0"/>
          <w:iCs/>
        </w:rPr>
        <w:t xml:space="preserve"> </w:t>
      </w:r>
      <w:r w:rsidR="00E96875">
        <w:rPr>
          <w:i w:val="0"/>
          <w:iCs/>
        </w:rPr>
        <w:t>We then produced virions</w:t>
      </w:r>
      <w:r w:rsidR="00DC668E">
        <w:rPr>
          <w:i w:val="0"/>
          <w:iCs/>
        </w:rPr>
        <w:t xml:space="preserve"> using the Luciferase-IRES-ZsGreen backbone, and found 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VSV-G. Of note, the magnitude of the fluorescent signal from ZsGreen is lower for the Luciferase-IRES-ZsGreen backbone</w:t>
      </w:r>
      <w:r w:rsidR="00B753DB">
        <w:rPr>
          <w:i w:val="0"/>
          <w:iCs/>
        </w:rPr>
        <w:t xml:space="preserve"> than for the ZsGree</w:t>
      </w:r>
      <w:r w:rsidR="00C951F6">
        <w:rPr>
          <w:i w:val="0"/>
          <w:iCs/>
        </w:rPr>
        <w:t>n</w:t>
      </w:r>
      <w:r w:rsidR="00B753DB">
        <w:rPr>
          <w:i w:val="0"/>
          <w:iCs/>
        </w:rPr>
        <w:t>-only backbone</w:t>
      </w:r>
      <w:r w:rsidR="00E37EB1">
        <w:rPr>
          <w:i w:val="0"/>
          <w:iCs/>
        </w:rPr>
        <w:t xml:space="preserve"> (</w:t>
      </w:r>
      <w:r w:rsidR="00E37EB1">
        <w:rPr>
          <w:b/>
          <w:bCs/>
          <w:i w:val="0"/>
          <w:iCs/>
        </w:rPr>
        <w:t>Figure 1C</w:t>
      </w:r>
      <w:r w:rsidR="00E37EB1">
        <w:rPr>
          <w:i w:val="0"/>
          <w:iCs/>
        </w:rPr>
        <w:t>)</w:t>
      </w:r>
      <w:r w:rsidR="00B753DB">
        <w:rPr>
          <w:i w:val="0"/>
          <w:iCs/>
        </w:rPr>
        <w:t>.</w:t>
      </w:r>
      <w:r w:rsidR="00E37EB1">
        <w:rPr>
          <w:i w:val="0"/>
          <w:iCs/>
        </w:rPr>
        <w:t xml:space="preserve"> </w:t>
      </w:r>
    </w:p>
    <w:p w14:paraId="6492A50B" w14:textId="14EF98CA" w:rsidR="00D90B27" w:rsidRDefault="00D90B27" w:rsidP="004C2FDD">
      <w:pPr>
        <w:pStyle w:val="MDPI22heading2"/>
      </w:pP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4">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00C88B3B" w:rsidR="00D90B27" w:rsidRPr="00672CA6" w:rsidRDefault="00D90B27" w:rsidP="00D90B27">
      <w:pPr>
        <w:pStyle w:val="MDPI51figurecaption"/>
        <w:rPr>
          <w:color w:val="000000" w:themeColor="text1"/>
        </w:rPr>
      </w:pPr>
      <w:r w:rsidRPr="00325902">
        <w:rPr>
          <w:b/>
        </w:rPr>
        <w:lastRenderedPageBreak/>
        <w:t xml:space="preserve">Figure </w:t>
      </w:r>
      <w:r w:rsidR="00DC3DD0">
        <w:rPr>
          <w:b/>
        </w:rPr>
        <w:t>3</w:t>
      </w:r>
      <w:r w:rsidRPr="00325902">
        <w:rPr>
          <w:b/>
        </w:rPr>
        <w:t>.</w:t>
      </w:r>
      <w:r w:rsidRPr="00325902">
        <w:t xml:space="preserve"> </w:t>
      </w:r>
      <w:r w:rsidR="00DC3DD0">
        <w:t xml:space="preserve">Titers of </w:t>
      </w:r>
      <w:r w:rsidR="002905B1">
        <w:t>Spike</w:t>
      </w:r>
      <w:r w:rsidR="003174E1">
        <w:t>-</w:t>
      </w:r>
      <w:proofErr w:type="spellStart"/>
      <w:r w:rsidR="002905B1">
        <w:t>pseudotyped</w:t>
      </w:r>
      <w:proofErr w:type="spellEnd"/>
      <w:r w:rsidR="002905B1">
        <w:t xml:space="preserve"> lentiviruses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w:t>
      </w:r>
      <w:proofErr w:type="spellStart"/>
      <w:r w:rsidR="00F642BE">
        <w:t>pseudotyped</w:t>
      </w:r>
      <w:proofErr w:type="spellEnd"/>
      <w:r w:rsidR="00F642BE">
        <w:t xml:space="preserve"> with the three Spike variants or VSV-G,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xml:space="preserve">, and then calculating transduction-competent </w:t>
      </w:r>
      <w:r w:rsidR="00D528E7">
        <w:t>virions</w:t>
      </w:r>
      <w:r w:rsidR="00843683">
        <w:t xml:space="preserve"> per ml</w:t>
      </w:r>
      <w:r w:rsidR="004524E5">
        <w:t xml:space="preserve"> from the percentage of green cells. The “n.d.” indicates that the titer was not detectable.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relative luciferase units (RLUs)</w:t>
      </w:r>
      <w:r w:rsidR="00A9274F">
        <w:t xml:space="preserve">. </w:t>
      </w:r>
      <w:r w:rsidR="00E83706">
        <w:t>RLUs were determined</w:t>
      </w:r>
      <w:r w:rsidR="007C41FC">
        <w:t xml:space="preserve"> at</w:t>
      </w:r>
      <w:r w:rsidR="004B3754">
        <w:t xml:space="preserve"> 48</w:t>
      </w:r>
      <w:r w:rsidR="007C41FC">
        <w:t xml:space="preserve"> hours </w:t>
      </w:r>
      <w:r w:rsidR="00483BF4">
        <w:t>after</w:t>
      </w:r>
      <w:r w:rsidR="00E83706">
        <w:t xml:space="preserve"> </w:t>
      </w:r>
      <w:r w:rsidR="004B3754">
        <w:t xml:space="preserve">infecting ~2.3e4 293T-ACE2 </w:t>
      </w:r>
      <w:r w:rsidR="00E83706">
        <w:t>cells per well in 96-well plates</w:t>
      </w:r>
      <w:r w:rsidR="004B3754">
        <w:t xml:space="preserve">. The RLUs per mL for the Spike-pseudotyped viruses are the average of three 3-fold serial dilutions of virus starting at 50 </w:t>
      </w:r>
      <w:proofErr w:type="spellStart"/>
      <w:r w:rsidR="004B3754">
        <w:t>uL</w:t>
      </w:r>
      <w:proofErr w:type="spellEnd"/>
      <w:r w:rsidR="004B3754">
        <w:t xml:space="preserve"> virus in a total volume of 150 </w:t>
      </w:r>
      <w:proofErr w:type="spellStart"/>
      <w:r w:rsidR="004B3754">
        <w:t>uL</w:t>
      </w:r>
      <w:proofErr w:type="spellEnd"/>
      <w:r w:rsidR="004B3754">
        <w:t xml:space="preserve">. For the VSV G-pseudotyped virus, RLUs per mL were averaged from two 3-fold dilutions starting at 3 </w:t>
      </w:r>
      <w:proofErr w:type="spellStart"/>
      <w:r w:rsidR="004B3754">
        <w:t>uL</w:t>
      </w:r>
      <w:proofErr w:type="spellEnd"/>
      <w:r w:rsidR="004B3754">
        <w:t xml:space="preserve"> virus in a total volume of 150 </w:t>
      </w:r>
      <w:proofErr w:type="spellStart"/>
      <w:r w:rsidR="004B3754">
        <w:t>uL</w:t>
      </w:r>
      <w:proofErr w:type="spellEnd"/>
      <w:r w:rsidR="003C46D0">
        <w:t>.</w:t>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infected with </w:t>
      </w:r>
      <w:r w:rsidR="00D0735F" w:rsidRPr="00672CA6">
        <w:rPr>
          <w:color w:val="000000" w:themeColor="text1"/>
        </w:rPr>
        <w:t xml:space="preserve">Spike pseudotyped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4B3754" w:rsidRPr="004B3754">
        <w:rPr>
          <w:color w:val="000000" w:themeColor="text1"/>
        </w:rPr>
        <w:t>60</w:t>
      </w:r>
      <w:r w:rsidR="00D0735F" w:rsidRPr="00672CA6">
        <w:rPr>
          <w:color w:val="000000" w:themeColor="text1"/>
        </w:rPr>
        <w:t xml:space="preserve"> hours post-infection.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t>ZsGreen</w:t>
      </w:r>
      <w:proofErr w:type="spellEnd"/>
      <w:r w:rsidR="00D0735F" w:rsidRPr="00672CA6">
        <w:rPr>
          <w:color w:val="000000" w:themeColor="text1"/>
        </w:rPr>
        <w:t xml:space="preserve"> backbone, presumably because this protein is expressed more </w:t>
      </w:r>
      <w:r w:rsidR="004A73D6">
        <w:rPr>
          <w:color w:val="000000" w:themeColor="text1"/>
        </w:rPr>
        <w:t>highly</w:t>
      </w:r>
      <w:r w:rsidR="00D0735F" w:rsidRPr="00672CA6">
        <w:rPr>
          <w:color w:val="000000" w:themeColor="text1"/>
        </w:rPr>
        <w:t xml:space="preserve"> </w:t>
      </w:r>
      <w:r w:rsidR="004A73D6">
        <w:rPr>
          <w:color w:val="000000" w:themeColor="text1"/>
        </w:rPr>
        <w:t>a</w:t>
      </w:r>
      <w:r w:rsidR="00D0735F" w:rsidRPr="00672CA6">
        <w:rPr>
          <w:color w:val="000000" w:themeColor="text1"/>
        </w:rPr>
        <w:t xml:space="preserve">s the sole CMV-promoter driven transcript than </w:t>
      </w:r>
      <w:r w:rsidR="004A73D6">
        <w:rPr>
          <w:color w:val="000000" w:themeColor="text1"/>
        </w:rPr>
        <w:t>as</w:t>
      </w:r>
      <w:r w:rsidR="00D0735F" w:rsidRPr="00672CA6">
        <w:rPr>
          <w:color w:val="000000" w:themeColor="text1"/>
        </w:rPr>
        <w:t xml:space="preserve">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0EB4CF8B" w:rsidR="007E7880" w:rsidRDefault="0084229B" w:rsidP="005D2C50">
      <w:pPr>
        <w:pStyle w:val="MDPI22heading2"/>
        <w:spacing w:before="0" w:after="0"/>
        <w:rPr>
          <w:i w:val="0"/>
          <w:iCs/>
          <w:color w:val="000000" w:themeColor="text1"/>
        </w:rPr>
      </w:pPr>
      <w:r>
        <w:rPr>
          <w:i w:val="0"/>
          <w:iCs/>
        </w:rPr>
        <w:t xml:space="preserve">We next </w:t>
      </w:r>
      <w:r w:rsidR="0058703A">
        <w:rPr>
          <w:i w:val="0"/>
          <w:iCs/>
        </w:rPr>
        <w:t>use</w:t>
      </w:r>
      <w:r w:rsidR="00AA58B6">
        <w:rPr>
          <w:i w:val="0"/>
          <w:iCs/>
        </w:rPr>
        <w:t>d</w:t>
      </w:r>
      <w:r w:rsidR="0058703A">
        <w:rPr>
          <w:i w:val="0"/>
          <w:iCs/>
        </w:rPr>
        <w:t xml:space="preserve"> the Luciferase-IRES-ZsGreen viruses to perform neutralization assays in 96-well plates. Because such assays can be performed</w:t>
      </w:r>
      <w:r w:rsidR="009B185B">
        <w:rPr>
          <w:i w:val="0"/>
          <w:iCs/>
        </w:rPr>
        <w:t xml:space="preserve"> with </w:t>
      </w:r>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per well in 96-well plates, a relatively modest volume of virus is required </w:t>
      </w:r>
      <w:r w:rsidR="005C10AF">
        <w:rPr>
          <w:i w:val="0"/>
          <w:iCs/>
          <w:color w:val="000000" w:themeColor="text1"/>
        </w:rPr>
        <w:t>for</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103C1FF2" w:rsidR="005D2C50" w:rsidRPr="00A07B01" w:rsidRDefault="005D2C50" w:rsidP="005D2C50">
      <w:pPr>
        <w:pStyle w:val="MDPI22heading2"/>
        <w:spacing w:before="0" w:after="0"/>
        <w:rPr>
          <w:i w:val="0"/>
          <w:iCs/>
          <w:color w:val="000000" w:themeColor="text1"/>
        </w:rPr>
      </w:pPr>
      <w:r>
        <w:rPr>
          <w:i w:val="0"/>
          <w:iCs/>
          <w:color w:val="000000" w:themeColor="text1"/>
        </w:rPr>
        <w:tab/>
        <w:t>We performed</w:t>
      </w:r>
      <w:r w:rsidR="00D75DA4">
        <w:rPr>
          <w:i w:val="0"/>
          <w:iCs/>
          <w:color w:val="000000" w:themeColor="text1"/>
        </w:rPr>
        <w:t xml:space="preserve"> neutralization assays using </w:t>
      </w:r>
      <w:r w:rsidR="00534C9E">
        <w:rPr>
          <w:i w:val="0"/>
          <w:iCs/>
          <w:color w:val="000000" w:themeColor="text1"/>
        </w:rPr>
        <w:t>plasma</w:t>
      </w:r>
      <w:r w:rsidR="00D75DA4">
        <w:rPr>
          <w:i w:val="0"/>
          <w:iCs/>
          <w:color w:val="000000" w:themeColor="text1"/>
        </w:rPr>
        <w:t xml:space="preserve"> from a confirmed SARS-CoV-2 infected patient collected at 19 days post-symptom onset</w:t>
      </w:r>
      <w:r w:rsidR="008607F7">
        <w:rPr>
          <w:i w:val="0"/>
          <w:iCs/>
          <w:color w:val="000000" w:themeColor="text1"/>
        </w:rPr>
        <w:t>, and with soluble ACE2 protein (which neutralize</w:t>
      </w:r>
      <w:r w:rsidR="00AA58B6">
        <w:rPr>
          <w:i w:val="0"/>
          <w:iCs/>
          <w:color w:val="000000" w:themeColor="text1"/>
        </w:rPr>
        <w:t>s</w:t>
      </w:r>
      <w:r w:rsidR="008607F7">
        <w:rPr>
          <w:i w:val="0"/>
          <w:iCs/>
          <w:color w:val="000000" w:themeColor="text1"/>
        </w:rPr>
        <w:t xml:space="preserve"> SARS-CoV-2 by acting as a decoy receptor [</w:t>
      </w:r>
      <w:r w:rsidR="008607F7" w:rsidRPr="008607F7">
        <w:rPr>
          <w:i w:val="0"/>
          <w:iCs/>
          <w:color w:val="FF0000"/>
        </w:rPr>
        <w:t>CITE</w:t>
      </w:r>
      <w:r w:rsidR="008607F7">
        <w:rPr>
          <w:i w:val="0"/>
          <w:iCs/>
          <w:color w:val="000000" w:themeColor="text1"/>
        </w:rPr>
        <w:t>]).</w:t>
      </w:r>
      <w:r w:rsidR="00A07B01">
        <w:rPr>
          <w:i w:val="0"/>
          <w:iCs/>
          <w:color w:val="000000" w:themeColor="text1"/>
        </w:rPr>
        <w:t xml:space="preserve"> For these assays, we first made serial dilutions of </w:t>
      </w:r>
      <w:r w:rsidR="00A655D5">
        <w:rPr>
          <w:i w:val="0"/>
          <w:iCs/>
          <w:color w:val="000000" w:themeColor="text1"/>
        </w:rPr>
        <w:t>plasma</w:t>
      </w:r>
      <w:r w:rsidR="00A07B01">
        <w:rPr>
          <w:i w:val="0"/>
          <w:iCs/>
          <w:color w:val="000000" w:themeColor="text1"/>
        </w:rPr>
        <w:t xml:space="preserve"> or soluble ACE2 in a 96-well plate, then incubated with </w:t>
      </w:r>
      <w:r w:rsidR="00A07B01" w:rsidRPr="00A07B01">
        <w:rPr>
          <w:i w:val="0"/>
          <w:iCs/>
          <w:color w:val="FF0000"/>
        </w:rPr>
        <w:t>X</w:t>
      </w:r>
      <w:r w:rsidR="00A07B01">
        <w:rPr>
          <w:i w:val="0"/>
          <w:iCs/>
          <w:color w:val="000000" w:themeColor="text1"/>
        </w:rPr>
        <w:t xml:space="preserve"> RLUs pseudotyped lentiviral virions for </w:t>
      </w:r>
      <w:r w:rsidR="00C951F6" w:rsidRPr="009579A4">
        <w:rPr>
          <w:i w:val="0"/>
          <w:iCs/>
          <w:color w:val="000000" w:themeColor="text1"/>
        </w:rPr>
        <w:t>60</w:t>
      </w:r>
      <w:r w:rsidR="00A07B01" w:rsidRPr="009579A4">
        <w:rPr>
          <w:i w:val="0"/>
          <w:iCs/>
          <w:color w:val="000000" w:themeColor="text1"/>
        </w:rPr>
        <w:t xml:space="preserve"> minutes, and then added</w:t>
      </w:r>
      <w:r w:rsidR="00C951F6" w:rsidRPr="009579A4">
        <w:rPr>
          <w:i w:val="0"/>
          <w:iCs/>
          <w:color w:val="000000" w:themeColor="text1"/>
        </w:rPr>
        <w:t xml:space="preserve"> the virus plus </w:t>
      </w:r>
      <w:r w:rsidR="00174AC2">
        <w:rPr>
          <w:i w:val="0"/>
          <w:iCs/>
          <w:color w:val="000000" w:themeColor="text1"/>
        </w:rPr>
        <w:t>plasma</w:t>
      </w:r>
      <w:r w:rsidR="00A07B01" w:rsidRPr="009579A4">
        <w:rPr>
          <w:i w:val="0"/>
          <w:iCs/>
          <w:color w:val="000000" w:themeColor="text1"/>
        </w:rPr>
        <w:t xml:space="preserve"> </w:t>
      </w:r>
      <w:r w:rsidR="00C951F6" w:rsidRPr="009579A4">
        <w:rPr>
          <w:i w:val="0"/>
          <w:iCs/>
          <w:color w:val="000000" w:themeColor="text1"/>
        </w:rPr>
        <w:t>to a pre-seeded plate of</w:t>
      </w:r>
      <w:r w:rsidR="00A07B01" w:rsidRPr="009579A4">
        <w:rPr>
          <w:i w:val="0"/>
          <w:iCs/>
          <w:color w:val="000000" w:themeColor="text1"/>
        </w:rPr>
        <w:t xml:space="preserve"> </w:t>
      </w:r>
      <w:r w:rsidR="00A07B01">
        <w:rPr>
          <w:i w:val="0"/>
          <w:iCs/>
          <w:color w:val="000000" w:themeColor="text1"/>
        </w:rPr>
        <w:t xml:space="preserve">293T-ACE2 cells. We measured the luciferase signal at </w:t>
      </w:r>
      <w:r w:rsidR="00520B27" w:rsidRPr="00CE4119">
        <w:rPr>
          <w:i w:val="0"/>
          <w:iCs/>
          <w:color w:val="000000" w:themeColor="text1"/>
        </w:rPr>
        <w:t>60</w:t>
      </w:r>
      <w:r w:rsidR="00A07B01" w:rsidRPr="00CE4119">
        <w:rPr>
          <w:i w:val="0"/>
          <w:iCs/>
          <w:color w:val="000000" w:themeColor="text1"/>
        </w:rPr>
        <w:t xml:space="preserve"> </w:t>
      </w:r>
      <w:r w:rsidR="00A07B01">
        <w:rPr>
          <w:i w:val="0"/>
          <w:iCs/>
          <w:color w:val="000000" w:themeColor="text1"/>
        </w:rPr>
        <w:t xml:space="preserve">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44" w:type="dxa"/>
        <w:tblLook w:val="04A0" w:firstRow="1" w:lastRow="0" w:firstColumn="1" w:lastColumn="0" w:noHBand="0" w:noVBand="1"/>
      </w:tblPr>
      <w:tblGrid>
        <w:gridCol w:w="9060"/>
        <w:gridCol w:w="222"/>
      </w:tblGrid>
      <w:tr w:rsidR="00D90B27" w:rsidRPr="00325902" w14:paraId="6A6C4AD7" w14:textId="77777777" w:rsidTr="005E53B6">
        <w:trPr>
          <w:trHeight w:val="2894"/>
        </w:trPr>
        <w:tc>
          <w:tcPr>
            <w:tcW w:w="9013" w:type="dxa"/>
            <w:shd w:val="clear" w:color="auto" w:fill="auto"/>
          </w:tcPr>
          <w:p w14:paraId="15A9D866" w14:textId="489CFDE7" w:rsidR="00D90B27" w:rsidRPr="00325902" w:rsidRDefault="000C1EE3" w:rsidP="005E53B6">
            <w:pPr>
              <w:pStyle w:val="MDPI52figure"/>
              <w:adjustRightInd w:val="0"/>
              <w:snapToGrid w:val="0"/>
              <w:rPr>
                <w:sz w:val="20"/>
              </w:rPr>
            </w:pPr>
            <w:r>
              <w:rPr>
                <w:noProof/>
                <w:snapToGrid/>
                <w:sz w:val="20"/>
              </w:rPr>
              <w:drawing>
                <wp:inline distT="0" distB="0" distL="0" distR="0" wp14:anchorId="49C56840" wp14:editId="2F9C2AA3">
                  <wp:extent cx="5615940" cy="1558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ceholder_neut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5940" cy="1558290"/>
                          </a:xfrm>
                          <a:prstGeom prst="rect">
                            <a:avLst/>
                          </a:prstGeom>
                        </pic:spPr>
                      </pic:pic>
                    </a:graphicData>
                  </a:graphic>
                </wp:inline>
              </w:drawing>
            </w:r>
          </w:p>
        </w:tc>
        <w:tc>
          <w:tcPr>
            <w:tcW w:w="231"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1AA6A8C3" w:rsidR="00D90B27" w:rsidRPr="005918D0" w:rsidRDefault="00D90B27" w:rsidP="00D90B27">
      <w:pPr>
        <w:pStyle w:val="MDPI51figurecaption"/>
      </w:pPr>
      <w:commentRangeStart w:id="4"/>
      <w:r w:rsidRPr="00325902">
        <w:rPr>
          <w:b/>
        </w:rPr>
        <w:t xml:space="preserve">Figure </w:t>
      </w:r>
      <w:r>
        <w:rPr>
          <w:b/>
        </w:rPr>
        <w:t>4</w:t>
      </w:r>
      <w:r w:rsidRPr="00325902">
        <w:rPr>
          <w:b/>
        </w:rPr>
        <w:t>.</w:t>
      </w:r>
      <w:r w:rsidRPr="00325902">
        <w:t xml:space="preserve"> </w:t>
      </w:r>
      <w:commentRangeEnd w:id="4"/>
      <w:r w:rsidR="003C41D6">
        <w:rPr>
          <w:rStyle w:val="CommentReference"/>
          <w:rFonts w:ascii="Times New Roman" w:hAnsi="Times New Roman"/>
          <w:lang w:bidi="ar-SA"/>
        </w:rPr>
        <w:commentReference w:id="4"/>
      </w:r>
      <w:r>
        <w:t>Neutralization assays.</w:t>
      </w:r>
      <w:r w:rsidR="005D2C50">
        <w:t xml:space="preserve"> (</w:t>
      </w:r>
      <w:r w:rsidR="005D2C50">
        <w:rPr>
          <w:b/>
          <w:bCs/>
        </w:rPr>
        <w:t>A</w:t>
      </w:r>
      <w:r w:rsidR="005D2C50">
        <w:t xml:space="preserve">) Neutralization assay using </w:t>
      </w:r>
      <w:r w:rsidR="009425DC">
        <w:t>sera collected from a confirmed SARS-CoV-2 infected patient at</w:t>
      </w:r>
      <w:r w:rsidR="00B54AD6">
        <w:t xml:space="preserve"> 19</w:t>
      </w:r>
      <w:r w:rsidR="00D75DA4">
        <w:t xml:space="preserve"> </w:t>
      </w:r>
      <w:r w:rsidR="00B54AD6">
        <w:t>days post-symptom onset. (</w:t>
      </w:r>
      <w:r w:rsidR="00B54AD6">
        <w:rPr>
          <w:b/>
          <w:bCs/>
        </w:rPr>
        <w:t>B</w:t>
      </w:r>
      <w:r w:rsidR="00B54AD6">
        <w:t>) Neutralization assay using soluble ACE2 protein.</w:t>
      </w:r>
      <w:r w:rsidR="009425DC">
        <w:t xml:space="preserve"> </w:t>
      </w:r>
      <w:r>
        <w:t xml:space="preserve"> </w:t>
      </w:r>
    </w:p>
    <w:p w14:paraId="6E0F6193" w14:textId="79B5A2D5" w:rsidR="004C2FDD" w:rsidRDefault="00F85C43" w:rsidP="00F85C43">
      <w:pPr>
        <w:pStyle w:val="MDPI21heading1"/>
        <w:spacing w:before="0" w:after="0"/>
        <w:rPr>
          <w:b w:val="0"/>
          <w:bCs/>
          <w:color w:val="000000" w:themeColor="text1"/>
        </w:rPr>
      </w:pPr>
      <w:r>
        <w:tab/>
      </w:r>
      <w:r>
        <w:rPr>
          <w:b w:val="0"/>
          <w:bCs/>
        </w:rPr>
        <w:t xml:space="preserve">Both the </w:t>
      </w:r>
      <w:r w:rsidR="00A3651E">
        <w:rPr>
          <w:b w:val="0"/>
          <w:bCs/>
        </w:rPr>
        <w:t>plasma</w:t>
      </w:r>
      <w:r>
        <w:rPr>
          <w:b w:val="0"/>
          <w:bCs/>
        </w:rPr>
        <w:t xml:space="preserve"> and the soluble ACE2 effectively neutralized the virus (</w:t>
      </w:r>
      <w:r>
        <w:t>Figure 4</w:t>
      </w:r>
      <w:r>
        <w:rPr>
          <w:b w:val="0"/>
          <w:bCs/>
        </w:rPr>
        <w:t xml:space="preserve">). For the </w:t>
      </w:r>
      <w:r w:rsidR="00E07CB4">
        <w:rPr>
          <w:b w:val="0"/>
          <w:bCs/>
        </w:rPr>
        <w:t>plasma</w:t>
      </w:r>
      <w:r>
        <w:rPr>
          <w:b w:val="0"/>
          <w:bCs/>
        </w:rPr>
        <w:t xml:space="preserve">, the inhibitory concentration 50% (IC50) was </w:t>
      </w:r>
      <w:r w:rsidRPr="00F85C43">
        <w:rPr>
          <w:b w:val="0"/>
          <w:bCs/>
          <w:color w:val="FF0000"/>
        </w:rPr>
        <w:t>X</w:t>
      </w:r>
      <w:r>
        <w:rPr>
          <w:b w:val="0"/>
          <w:bCs/>
        </w:rPr>
        <w:t xml:space="preserve">, which is in the range of values </w:t>
      </w:r>
      <w:r w:rsidR="00965DAC">
        <w:rPr>
          <w:b w:val="0"/>
          <w:bCs/>
        </w:rPr>
        <w:t xml:space="preserve">that have been </w:t>
      </w:r>
      <w:r>
        <w:rPr>
          <w:b w:val="0"/>
          <w:bCs/>
        </w:rPr>
        <w:t>reported for sera</w:t>
      </w:r>
      <w:r w:rsidR="00A3651E">
        <w:rPr>
          <w:b w:val="0"/>
          <w:bCs/>
        </w:rPr>
        <w:t xml:space="preserve"> and plasma</w:t>
      </w:r>
      <w:r>
        <w:rPr>
          <w:b w:val="0"/>
          <w:bCs/>
        </w:rPr>
        <w:t xml:space="preserve"> from other </w:t>
      </w:r>
      <w:r w:rsidR="00965DAC">
        <w:rPr>
          <w:b w:val="0"/>
          <w:bCs/>
        </w:rPr>
        <w:t xml:space="preserve">SARS-CoV-2 </w:t>
      </w:r>
      <w:r>
        <w:rPr>
          <w:b w:val="0"/>
          <w:bCs/>
        </w:rPr>
        <w:t>patients at a similar time post-</w:t>
      </w:r>
      <w:r w:rsidRPr="00F85C43">
        <w:rPr>
          <w:b w:val="0"/>
          <w:bCs/>
        </w:rPr>
        <w:t xml:space="preserve">infection </w:t>
      </w:r>
      <w:r w:rsidRPr="00F85C43">
        <w:rPr>
          <w:b w:val="0"/>
          <w:bCs/>
          <w:color w:val="000000" w:themeColor="text1"/>
        </w:rPr>
        <w:t>[</w:t>
      </w:r>
      <w:r w:rsidRPr="00F85C43">
        <w:rPr>
          <w:b w:val="0"/>
          <w:bCs/>
          <w:color w:val="FF0000"/>
        </w:rPr>
        <w:t>CITE</w:t>
      </w:r>
      <w:r w:rsidRPr="00F85C43">
        <w:rPr>
          <w:b w:val="0"/>
          <w:bCs/>
          <w:color w:val="000000" w:themeColor="text1"/>
        </w:rPr>
        <w:t>]. For soluble ACE2, the IC50 was X which is also in the range of previously reported values [</w:t>
      </w:r>
      <w:r w:rsidRPr="00F85C43">
        <w:rPr>
          <w:b w:val="0"/>
          <w:bCs/>
          <w:color w:val="FF0000"/>
        </w:rPr>
        <w:t>CITE</w:t>
      </w:r>
      <w:r w:rsidRPr="00F85C43">
        <w:rPr>
          <w:b w:val="0"/>
          <w:bCs/>
          <w:color w:val="000000" w:themeColor="text1"/>
        </w:rPr>
        <w:t>].</w:t>
      </w:r>
    </w:p>
    <w:p w14:paraId="099E0FB7" w14:textId="5EFDC1E8" w:rsidR="004C2FDD" w:rsidRPr="00D67885" w:rsidRDefault="00F85C43" w:rsidP="00D67885">
      <w:pPr>
        <w:pStyle w:val="MDPI21heading1"/>
        <w:spacing w:before="0" w:after="0"/>
        <w:rPr>
          <w:b w:val="0"/>
          <w:bCs/>
        </w:rPr>
      </w:pPr>
      <w:r>
        <w:rPr>
          <w:b w:val="0"/>
          <w:bCs/>
          <w:color w:val="000000" w:themeColor="text1"/>
        </w:rPr>
        <w:tab/>
        <w:t xml:space="preserve">Of note, the virus </w:t>
      </w:r>
      <w:proofErr w:type="spellStart"/>
      <w:r>
        <w:rPr>
          <w:b w:val="0"/>
          <w:bCs/>
          <w:color w:val="000000" w:themeColor="text1"/>
        </w:rPr>
        <w:t>pseudotyped</w:t>
      </w:r>
      <w:proofErr w:type="spellEnd"/>
      <w:r>
        <w:rPr>
          <w:b w:val="0"/>
          <w:bCs/>
          <w:color w:val="000000" w:themeColor="text1"/>
        </w:rPr>
        <w:t xml:space="preserve"> with Spike-</w:t>
      </w:r>
      <w:proofErr w:type="spellStart"/>
      <w:r>
        <w:rPr>
          <w:b w:val="0"/>
          <w:bCs/>
          <w:color w:val="000000" w:themeColor="text1"/>
        </w:rPr>
        <w:t>HAtail</w:t>
      </w:r>
      <w:proofErr w:type="spellEnd"/>
      <w:r w:rsidR="001E516B">
        <w:rPr>
          <w:b w:val="0"/>
          <w:bCs/>
          <w:color w:val="000000" w:themeColor="text1"/>
        </w:rPr>
        <w:t xml:space="preserve"> yielded lower IC50s than the virus pseudotyped with Spike</w:t>
      </w:r>
      <w:r w:rsidR="009710F2">
        <w:rPr>
          <w:b w:val="0"/>
          <w:bCs/>
          <w:color w:val="000000" w:themeColor="text1"/>
        </w:rPr>
        <w:t xml:space="preserve"> (</w:t>
      </w:r>
      <w:r w:rsidR="009710F2">
        <w:rPr>
          <w:color w:val="000000" w:themeColor="text1"/>
        </w:rPr>
        <w:t>Figure 4</w:t>
      </w:r>
      <w:r w:rsidR="009710F2">
        <w:rPr>
          <w:b w:val="0"/>
          <w:bCs/>
          <w:color w:val="000000" w:themeColor="text1"/>
        </w:rPr>
        <w:t>)</w:t>
      </w:r>
      <w:r w:rsidR="001E516B">
        <w:rPr>
          <w:b w:val="0"/>
          <w:bCs/>
          <w:color w:val="000000" w:themeColor="text1"/>
        </w:rPr>
        <w:t xml:space="preserve">. While the mechanism by which changing </w:t>
      </w:r>
      <w:r w:rsidR="003F7FEC">
        <w:rPr>
          <w:b w:val="0"/>
          <w:bCs/>
          <w:color w:val="000000" w:themeColor="text1"/>
        </w:rPr>
        <w:t>Spike’s</w:t>
      </w:r>
      <w:r w:rsidR="001E516B">
        <w:rPr>
          <w:b w:val="0"/>
          <w:bCs/>
          <w:color w:val="000000" w:themeColor="text1"/>
        </w:rPr>
        <w:t xml:space="preserve"> cytoplasmic tail alters neutralization sensitivity is unclear</w:t>
      </w:r>
      <w:r w:rsidR="009710F2">
        <w:rPr>
          <w:b w:val="0"/>
          <w:bCs/>
          <w:color w:val="000000" w:themeColor="text1"/>
        </w:rPr>
        <w:t xml:space="preserve">, based on this finding we suggest performing the assays using the Spike without any cytoplasmic tail modifications, particularly since none of the modifications tested here </w:t>
      </w:r>
      <w:r w:rsidR="00D67885">
        <w:rPr>
          <w:b w:val="0"/>
          <w:bCs/>
          <w:color w:val="000000" w:themeColor="text1"/>
        </w:rPr>
        <w:t>greatly improved viral titers.</w:t>
      </w:r>
      <w:r w:rsidR="009710F2">
        <w:rPr>
          <w:b w:val="0"/>
          <w:bCs/>
          <w:color w:val="000000" w:themeColor="text1"/>
        </w:rPr>
        <w:t xml:space="preserve"> </w:t>
      </w:r>
    </w:p>
    <w:p w14:paraId="6C19CCAF" w14:textId="1B3CE15B" w:rsidR="00181401" w:rsidRPr="00325902" w:rsidRDefault="007B5FA4" w:rsidP="00181401">
      <w:pPr>
        <w:pStyle w:val="MDPI21heading1"/>
      </w:pPr>
      <w:r>
        <w:t>3</w:t>
      </w:r>
      <w:r w:rsidR="00181401" w:rsidRPr="00325902">
        <w:t>. Discussion</w:t>
      </w:r>
    </w:p>
    <w:p w14:paraId="1F01579F" w14:textId="7AFF679F" w:rsidR="00662F73" w:rsidRPr="00662F73" w:rsidRDefault="00662F73" w:rsidP="007B5FA4">
      <w:pPr>
        <w:pStyle w:val="MDPI21heading1"/>
        <w:rPr>
          <w:b w:val="0"/>
          <w:bCs/>
          <w:lang w:eastAsia="zh-CN"/>
        </w:rPr>
      </w:pPr>
      <w:r w:rsidRPr="00662F73">
        <w:rPr>
          <w:b w:val="0"/>
          <w:bCs/>
          <w:lang w:eastAsia="zh-CN"/>
        </w:rPr>
        <w:lastRenderedPageBreak/>
        <w:t>Blah blah</w:t>
      </w:r>
    </w:p>
    <w:p w14:paraId="6CB880F7" w14:textId="15C4190A" w:rsidR="007B5FA4" w:rsidRPr="00325902" w:rsidRDefault="007B5FA4" w:rsidP="007B5FA4">
      <w:pPr>
        <w:pStyle w:val="MDPI21heading1"/>
      </w:pPr>
      <w:r>
        <w:rPr>
          <w:lang w:eastAsia="zh-CN"/>
        </w:rPr>
        <w:t>4</w:t>
      </w:r>
      <w:r w:rsidRPr="00325902">
        <w:rPr>
          <w:lang w:eastAsia="zh-CN"/>
        </w:rPr>
        <w:t xml:space="preserve">. </w:t>
      </w:r>
      <w:r w:rsidRPr="00325902">
        <w:t xml:space="preserve">Materials and Methods </w:t>
      </w:r>
    </w:p>
    <w:p w14:paraId="67D5050F" w14:textId="5B44628A" w:rsidR="00E65C58" w:rsidRDefault="00E65C58" w:rsidP="000B4C54">
      <w:pPr>
        <w:pStyle w:val="MDPI61Supplementary"/>
        <w:rPr>
          <w:bCs/>
          <w:i/>
          <w:iCs/>
        </w:rPr>
      </w:pPr>
      <w:r>
        <w:rPr>
          <w:bCs/>
          <w:i/>
          <w:iCs/>
        </w:rPr>
        <w:t>4.1. Plasmid</w:t>
      </w:r>
      <w:r w:rsidR="004616E3">
        <w:rPr>
          <w:bCs/>
          <w:i/>
          <w:iCs/>
        </w:rPr>
        <w:t>s</w:t>
      </w:r>
      <w:r w:rsidR="006C5456">
        <w:rPr>
          <w:bCs/>
          <w:i/>
          <w:iCs/>
        </w:rPr>
        <w:t>.</w:t>
      </w:r>
    </w:p>
    <w:p w14:paraId="175469F0" w14:textId="2E6136A1" w:rsidR="00C91DF0" w:rsidRDefault="00C91DF0" w:rsidP="000B4C54">
      <w:pPr>
        <w:pStyle w:val="MDPI61Supplementary"/>
        <w:rPr>
          <w:bCs/>
          <w:i/>
          <w:iCs/>
        </w:rPr>
      </w:pPr>
      <w:r>
        <w:rPr>
          <w:bCs/>
          <w:i/>
          <w:iCs/>
        </w:rPr>
        <w:t>4.2 Creation of 293T ACE2 cells.</w:t>
      </w:r>
    </w:p>
    <w:p w14:paraId="7B0363B5" w14:textId="5DDD77A0" w:rsidR="00463544" w:rsidRDefault="00463544" w:rsidP="00463544">
      <w:pPr>
        <w:pStyle w:val="MDPI61Supplementary"/>
        <w:rPr>
          <w:bCs/>
        </w:rPr>
      </w:pPr>
      <w:r>
        <w:rPr>
          <w:bCs/>
        </w:rPr>
        <w:t>VSV G-</w:t>
      </w:r>
      <w:proofErr w:type="spellStart"/>
      <w:r>
        <w:rPr>
          <w:bCs/>
        </w:rPr>
        <w:t>pseudotyped</w:t>
      </w:r>
      <w:proofErr w:type="spellEnd"/>
      <w:r>
        <w:rPr>
          <w:bCs/>
        </w:rPr>
        <w:t xml:space="preserve"> lentivirus packaging the hACE2 gene (GenBank ID: </w:t>
      </w:r>
      <w:r w:rsidRPr="00173739">
        <w:rPr>
          <w:bCs/>
        </w:rPr>
        <w:t>NM_021804</w:t>
      </w:r>
      <w:r>
        <w:rPr>
          <w:bCs/>
        </w:rPr>
        <w:t>) was generated via co-transfecting</w:t>
      </w:r>
      <w:r w:rsidR="00A961C9">
        <w:rPr>
          <w:bCs/>
        </w:rPr>
        <w:t xml:space="preserve"> 293T cells (ATCC, CRL-3216) with</w:t>
      </w:r>
      <w:r>
        <w:rPr>
          <w:bCs/>
        </w:rPr>
        <w:t xml:space="preserve"> the </w:t>
      </w:r>
      <w:r w:rsidRPr="0066675D">
        <w:rPr>
          <w:bCs/>
        </w:rPr>
        <w:t>pHAGE2_EF1aInt_ACE2_WT</w:t>
      </w:r>
      <w:r>
        <w:rPr>
          <w:bCs/>
        </w:rPr>
        <w:t xml:space="preserve"> plasmid (File S1) </w:t>
      </w:r>
      <w:r w:rsidR="00A961C9">
        <w:rPr>
          <w:bCs/>
        </w:rPr>
        <w:t>and lentiviral</w:t>
      </w:r>
      <w:r>
        <w:rPr>
          <w:bCs/>
        </w:rPr>
        <w:t xml:space="preserve"> helper plasmids. </w:t>
      </w:r>
      <w:r w:rsidR="00A961C9">
        <w:rPr>
          <w:bCs/>
        </w:rPr>
        <w:t>The resulting lenti</w:t>
      </w:r>
      <w:r>
        <w:rPr>
          <w:bCs/>
        </w:rPr>
        <w:t xml:space="preserve">virus was used to infect </w:t>
      </w:r>
      <w:r w:rsidR="00A961C9">
        <w:rPr>
          <w:bCs/>
        </w:rPr>
        <w:t xml:space="preserve">more </w:t>
      </w:r>
      <w:r>
        <w:rPr>
          <w:bCs/>
        </w:rPr>
        <w:t xml:space="preserve">293T cells in the presence of 5 ug/m polybrene. </w:t>
      </w:r>
      <w:r w:rsidR="000C6C7C">
        <w:rPr>
          <w:bCs/>
        </w:rPr>
        <w:t xml:space="preserve">The transduced cells </w:t>
      </w:r>
      <w:r>
        <w:rPr>
          <w:bCs/>
        </w:rPr>
        <w:t>were stained with anti-h</w:t>
      </w:r>
      <w:r w:rsidRPr="00173739">
        <w:rPr>
          <w:bCs/>
        </w:rPr>
        <w:t>um</w:t>
      </w:r>
      <w:r>
        <w:rPr>
          <w:bCs/>
        </w:rPr>
        <w:t>a</w:t>
      </w:r>
      <w:r w:rsidRPr="00173739">
        <w:rPr>
          <w:bCs/>
        </w:rPr>
        <w:t xml:space="preserve">n ACE-2 </w:t>
      </w:r>
      <w:r>
        <w:rPr>
          <w:bCs/>
        </w:rPr>
        <w:t>polyclonal goat IgG</w:t>
      </w:r>
      <w:r w:rsidRPr="00173739">
        <w:rPr>
          <w:bCs/>
        </w:rPr>
        <w:t xml:space="preserve"> (AF933, </w:t>
      </w:r>
      <w:r>
        <w:rPr>
          <w:bCs/>
        </w:rPr>
        <w:t>R&amp;D Systems</w:t>
      </w:r>
      <w:r w:rsidRPr="00173739">
        <w:rPr>
          <w:bCs/>
        </w:rPr>
        <w:t xml:space="preserve">) </w:t>
      </w:r>
      <w:r>
        <w:rPr>
          <w:bCs/>
        </w:rPr>
        <w:t>primary</w:t>
      </w:r>
      <w:r w:rsidR="000C6C7C">
        <w:rPr>
          <w:bCs/>
        </w:rPr>
        <w:t xml:space="preserve"> antibody</w:t>
      </w:r>
      <w:r>
        <w:rPr>
          <w:bCs/>
        </w:rPr>
        <w:t xml:space="preserve"> at 1 ug/mL and d</w:t>
      </w:r>
      <w:r w:rsidRPr="0056665B">
        <w:rPr>
          <w:bCs/>
        </w:rPr>
        <w:t xml:space="preserve">onkey </w:t>
      </w:r>
      <w:r>
        <w:rPr>
          <w:bCs/>
        </w:rPr>
        <w:t>a</w:t>
      </w:r>
      <w:r w:rsidRPr="0056665B">
        <w:rPr>
          <w:bCs/>
        </w:rPr>
        <w:t>nti-</w:t>
      </w:r>
      <w:r>
        <w:rPr>
          <w:bCs/>
        </w:rPr>
        <w:t>g</w:t>
      </w:r>
      <w:r w:rsidRPr="0056665B">
        <w:rPr>
          <w:bCs/>
        </w:rPr>
        <w:t>oat Ig</w:t>
      </w:r>
      <w:r>
        <w:rPr>
          <w:bCs/>
        </w:rPr>
        <w:t xml:space="preserve">G </w:t>
      </w:r>
      <w:r w:rsidRPr="0056665B">
        <w:rPr>
          <w:bCs/>
        </w:rPr>
        <w:t>(ab150129</w:t>
      </w:r>
      <w:r>
        <w:rPr>
          <w:bCs/>
        </w:rPr>
        <w:t>, Abcam</w:t>
      </w:r>
      <w:r w:rsidRPr="0056665B">
        <w:rPr>
          <w:bCs/>
        </w:rPr>
        <w:t xml:space="preserve">) </w:t>
      </w:r>
      <w:r>
        <w:rPr>
          <w:bCs/>
        </w:rPr>
        <w:t>secondary</w:t>
      </w:r>
      <w:r w:rsidR="000C6C7C">
        <w:rPr>
          <w:bCs/>
        </w:rPr>
        <w:t xml:space="preserve"> antibody</w:t>
      </w:r>
      <w:r>
        <w:rPr>
          <w:bCs/>
        </w:rPr>
        <w:t xml:space="preserve"> at a 1:2500 dilution and sorted based on antibody staining. Once single cell clones had grown sufficiently, they were screened for ACE2 expression via flow cytometry and </w:t>
      </w:r>
      <w:r w:rsidR="005A062F">
        <w:rPr>
          <w:bCs/>
        </w:rPr>
        <w:t>a</w:t>
      </w:r>
      <w:r>
        <w:rPr>
          <w:bCs/>
        </w:rPr>
        <w:t xml:space="preserve"> clone </w:t>
      </w:r>
      <w:r w:rsidR="005A062F">
        <w:rPr>
          <w:bCs/>
        </w:rPr>
        <w:t>with high expression was expanded and named 293T-ACE2 (</w:t>
      </w:r>
      <w:r w:rsidR="005A062F">
        <w:rPr>
          <w:b/>
        </w:rPr>
        <w:t>Figure 2A</w:t>
      </w:r>
      <w:r w:rsidR="005A062F">
        <w:rPr>
          <w:bCs/>
        </w:rPr>
        <w:t>).</w:t>
      </w:r>
      <w:r>
        <w:rPr>
          <w:bCs/>
        </w:rPr>
        <w:t xml:space="preserve"> </w:t>
      </w:r>
    </w:p>
    <w:p w14:paraId="62798E83" w14:textId="4799073D" w:rsidR="00C43CCD" w:rsidRPr="00C43CCD" w:rsidRDefault="002433D1" w:rsidP="000B4C54">
      <w:pPr>
        <w:pStyle w:val="MDPI61Supplementary"/>
        <w:rPr>
          <w:bCs/>
        </w:rPr>
      </w:pPr>
      <w:r>
        <w:rPr>
          <w:bCs/>
        </w:rPr>
        <w:t>The 293T-ACE2</w:t>
      </w:r>
      <w:r w:rsidR="00C43CCD">
        <w:rPr>
          <w:bCs/>
        </w:rPr>
        <w:t xml:space="preserve"> cells </w:t>
      </w:r>
      <w:r>
        <w:rPr>
          <w:bCs/>
        </w:rPr>
        <w:t>can</w:t>
      </w:r>
      <w:r w:rsidR="00C43CCD">
        <w:rPr>
          <w:bCs/>
        </w:rPr>
        <w:t xml:space="preserve"> be grow</w:t>
      </w:r>
      <w:r w:rsidR="00F60B69">
        <w:rPr>
          <w:bCs/>
        </w:rPr>
        <w:t>n</w:t>
      </w:r>
      <w:r w:rsidR="00C43CCD">
        <w:rPr>
          <w:bCs/>
        </w:rPr>
        <w:t xml:space="preserve"> in D10 growth media</w:t>
      </w:r>
      <w:r>
        <w:rPr>
          <w:bCs/>
        </w:rPr>
        <w:t xml:space="preserve"> (</w:t>
      </w:r>
      <w:r w:rsidR="00C43CCD">
        <w:rPr>
          <w:bCs/>
        </w:rPr>
        <w:t xml:space="preserve">DMEM with 10% </w:t>
      </w:r>
      <w:r w:rsidR="00EB7F1A">
        <w:rPr>
          <w:bCs/>
        </w:rPr>
        <w:t xml:space="preserve">heat-inactivated </w:t>
      </w:r>
      <w:r w:rsidR="00C43CCD">
        <w:rPr>
          <w:bCs/>
        </w:rPr>
        <w:t xml:space="preserve">FBS, </w:t>
      </w:r>
      <w:r w:rsidR="00946245">
        <w:rPr>
          <w:bCs/>
        </w:rPr>
        <w:t>2 mM</w:t>
      </w:r>
      <w:r w:rsidR="00C43CCD">
        <w:rPr>
          <w:bCs/>
        </w:rPr>
        <w:t xml:space="preserve"> L-glutamine, and </w:t>
      </w:r>
      <w:r w:rsidR="00946245">
        <w:rPr>
          <w:bCs/>
        </w:rPr>
        <w:t>100 U/ml penicillin, and 100 ug/ml streptomycin</w:t>
      </w:r>
      <w:r>
        <w:rPr>
          <w:bCs/>
        </w:rPr>
        <w:t>)</w:t>
      </w:r>
      <w:r w:rsidR="00946245">
        <w:rPr>
          <w:bCs/>
        </w:rPr>
        <w:t xml:space="preserve"> at 37 C and 5% carbon dioxide. Note that there is not a selectable marker for the ACE2 expression.</w:t>
      </w:r>
    </w:p>
    <w:p w14:paraId="3A95EE27" w14:textId="5D764006" w:rsidR="00C74702" w:rsidRDefault="00C74702" w:rsidP="000B4C54">
      <w:pPr>
        <w:pStyle w:val="MDPI61Supplementary"/>
        <w:rPr>
          <w:bCs/>
          <w:i/>
          <w:iCs/>
        </w:rPr>
      </w:pPr>
      <w:r>
        <w:rPr>
          <w:bCs/>
          <w:i/>
          <w:iCs/>
        </w:rPr>
        <w:t>4.</w:t>
      </w:r>
      <w:r w:rsidR="00C91DF0">
        <w:rPr>
          <w:bCs/>
          <w:i/>
          <w:iCs/>
        </w:rPr>
        <w:t>3</w:t>
      </w:r>
      <w:r>
        <w:rPr>
          <w:bCs/>
          <w:i/>
          <w:iCs/>
        </w:rPr>
        <w:t xml:space="preserve"> Detailed protocol for generation of </w:t>
      </w:r>
      <w:proofErr w:type="spellStart"/>
      <w:r>
        <w:rPr>
          <w:bCs/>
          <w:i/>
          <w:iCs/>
        </w:rPr>
        <w:t>pseudotyped</w:t>
      </w:r>
      <w:proofErr w:type="spellEnd"/>
      <w:r>
        <w:rPr>
          <w:bCs/>
          <w:i/>
          <w:iCs/>
        </w:rPr>
        <w:t xml:space="preserve"> lentiviral particles</w:t>
      </w:r>
      <w:r w:rsidR="006C5456">
        <w:rPr>
          <w:bCs/>
          <w:i/>
          <w:iCs/>
        </w:rPr>
        <w:t>.</w:t>
      </w:r>
      <w:r w:rsidR="007B0AF4">
        <w:rPr>
          <w:bCs/>
          <w:i/>
          <w:iCs/>
        </w:rPr>
        <w:t xml:space="preserve"> </w:t>
      </w:r>
    </w:p>
    <w:p w14:paraId="53A7B65A" w14:textId="7C86F7A7" w:rsidR="00250DDC" w:rsidRDefault="00F71D1F" w:rsidP="00F92135">
      <w:pPr>
        <w:pStyle w:val="MDPI61Supplementary"/>
        <w:rPr>
          <w:bCs/>
          <w:color w:val="000000" w:themeColor="text1"/>
        </w:rPr>
      </w:pPr>
      <w:proofErr w:type="spellStart"/>
      <w:r>
        <w:rPr>
          <w:bCs/>
        </w:rPr>
        <w:t>Pseudotyped</w:t>
      </w:r>
      <w:proofErr w:type="spellEnd"/>
      <w:r w:rsidR="001353B1">
        <w:rPr>
          <w:bCs/>
        </w:rPr>
        <w:t xml:space="preserve"> lentiviruses </w:t>
      </w:r>
      <w:r w:rsidR="00885B81">
        <w:rPr>
          <w:bCs/>
        </w:rPr>
        <w:t>can be</w:t>
      </w:r>
      <w:r w:rsidR="001353B1">
        <w:rPr>
          <w:bCs/>
        </w:rPr>
        <w:t xml:space="preserve"> generated </w:t>
      </w:r>
      <w:r w:rsidR="004A50EC">
        <w:rPr>
          <w:bCs/>
        </w:rPr>
        <w:t>by</w:t>
      </w:r>
      <w:r w:rsidR="001353B1">
        <w:rPr>
          <w:bCs/>
        </w:rPr>
        <w:t xml:space="preserve"> </w:t>
      </w:r>
      <w:r w:rsidR="00F56166">
        <w:rPr>
          <w:bCs/>
        </w:rPr>
        <w:t>transfecting</w:t>
      </w:r>
      <w:r w:rsidR="001353B1">
        <w:rPr>
          <w:bCs/>
        </w:rPr>
        <w:t xml:space="preserve"> 293Ts as depicted in </w:t>
      </w:r>
      <w:r w:rsidR="001353B1">
        <w:rPr>
          <w:b/>
        </w:rPr>
        <w:t>Figure 1</w:t>
      </w:r>
      <w:r w:rsidR="00F92135">
        <w:rPr>
          <w:b/>
        </w:rPr>
        <w:t>A</w:t>
      </w:r>
      <w:r w:rsidR="007E75E8">
        <w:rPr>
          <w:b/>
        </w:rPr>
        <w:t>.</w:t>
      </w:r>
      <w:r w:rsidR="00C43CCD">
        <w:rPr>
          <w:b/>
        </w:rPr>
        <w:t xml:space="preserve"> </w:t>
      </w:r>
      <w:commentRangeStart w:id="5"/>
      <w:r w:rsidR="001353B1">
        <w:rPr>
          <w:bCs/>
        </w:rPr>
        <w:t xml:space="preserve">First, 293T cells </w:t>
      </w:r>
      <w:r w:rsidR="00F56166">
        <w:rPr>
          <w:bCs/>
        </w:rPr>
        <w:t>were</w:t>
      </w:r>
      <w:r w:rsidR="001353B1">
        <w:rPr>
          <w:bCs/>
        </w:rPr>
        <w:t xml:space="preserve"> seeded at a density of 5x10</w:t>
      </w:r>
      <w:r w:rsidR="001353B1">
        <w:rPr>
          <w:bCs/>
          <w:vertAlign w:val="superscript"/>
        </w:rPr>
        <w:t>5</w:t>
      </w:r>
      <w:r w:rsidR="001353B1">
        <w:rPr>
          <w:bCs/>
        </w:rPr>
        <w:t xml:space="preserve"> cells per well</w:t>
      </w:r>
      <w:r w:rsidR="00F56166">
        <w:rPr>
          <w:bCs/>
        </w:rPr>
        <w:t xml:space="preserve"> (2.5x10</w:t>
      </w:r>
      <w:r w:rsidR="00F56166">
        <w:rPr>
          <w:bCs/>
          <w:vertAlign w:val="superscript"/>
        </w:rPr>
        <w:t>5</w:t>
      </w:r>
      <w:r w:rsidR="00F56166">
        <w:rPr>
          <w:bCs/>
        </w:rPr>
        <w:t xml:space="preserve"> cells per </w:t>
      </w:r>
      <w:r>
        <w:rPr>
          <w:bCs/>
        </w:rPr>
        <w:t>mL</w:t>
      </w:r>
      <w:r w:rsidR="00F56166">
        <w:rPr>
          <w:bCs/>
        </w:rPr>
        <w:t xml:space="preserve">) of </w:t>
      </w:r>
      <w:r w:rsidR="001353B1">
        <w:rPr>
          <w:bCs/>
        </w:rPr>
        <w:t>a 6-well plat</w:t>
      </w:r>
      <w:r w:rsidR="007E75E8">
        <w:rPr>
          <w:bCs/>
        </w:rPr>
        <w:t>e</w:t>
      </w:r>
      <w:r>
        <w:rPr>
          <w:bCs/>
        </w:rPr>
        <w:t xml:space="preserve">. The following day, the </w:t>
      </w:r>
      <w:r w:rsidR="007E75E8">
        <w:rPr>
          <w:bCs/>
        </w:rPr>
        <w:t xml:space="preserve">cells should be ~50-70% confluent. About 16-24 hours after seeding, the cells were transfected with the plasmids required for lentiviral generation according to the </w:t>
      </w:r>
      <w:proofErr w:type="spellStart"/>
      <w:r w:rsidR="007E75E8">
        <w:rPr>
          <w:bCs/>
        </w:rPr>
        <w:t>BioT</w:t>
      </w:r>
      <w:proofErr w:type="spellEnd"/>
      <w:r w:rsidR="007E75E8">
        <w:rPr>
          <w:bCs/>
        </w:rPr>
        <w:t xml:space="preserve"> </w:t>
      </w:r>
      <w:r w:rsidR="007E75E8">
        <w:rPr>
          <w:bCs/>
          <w:color w:val="FF0000"/>
        </w:rPr>
        <w:t>(reagent info)</w:t>
      </w:r>
      <w:r w:rsidR="007E75E8">
        <w:rPr>
          <w:bCs/>
          <w:color w:val="000000" w:themeColor="text1"/>
        </w:rPr>
        <w:t xml:space="preserve"> protocol</w:t>
      </w:r>
      <w:r w:rsidR="007E75E8">
        <w:rPr>
          <w:bCs/>
        </w:rPr>
        <w:t>. Specifically, f</w:t>
      </w:r>
      <w:r w:rsidR="00DD3A2D">
        <w:rPr>
          <w:bCs/>
        </w:rPr>
        <w:t xml:space="preserve">or each well, </w:t>
      </w:r>
      <w:r>
        <w:rPr>
          <w:bCs/>
        </w:rPr>
        <w:t>1 ug of lentiviral backbone (</w:t>
      </w:r>
      <w:proofErr w:type="spellStart"/>
      <w:r>
        <w:rPr>
          <w:bCs/>
        </w:rPr>
        <w:t>ZsGreen</w:t>
      </w:r>
      <w:proofErr w:type="spellEnd"/>
      <w:r>
        <w:rPr>
          <w:bCs/>
        </w:rPr>
        <w:t xml:space="preserve"> or Luciferase-IRES-</w:t>
      </w:r>
      <w:proofErr w:type="spellStart"/>
      <w:r>
        <w:rPr>
          <w:bCs/>
        </w:rPr>
        <w:t>ZsGreen</w:t>
      </w:r>
      <w:proofErr w:type="spellEnd"/>
      <w:r>
        <w:rPr>
          <w:bCs/>
        </w:rPr>
        <w:t xml:space="preserve">), 0.22 ug of </w:t>
      </w:r>
      <w:proofErr w:type="spellStart"/>
      <w:r w:rsidR="00DD3A2D">
        <w:rPr>
          <w:bCs/>
        </w:rPr>
        <w:t>HDM_</w:t>
      </w:r>
      <w:r>
        <w:rPr>
          <w:bCs/>
        </w:rPr>
        <w:t>Gag</w:t>
      </w:r>
      <w:proofErr w:type="spellEnd"/>
      <w:r>
        <w:rPr>
          <w:bCs/>
        </w:rPr>
        <w:t>/Pol (</w:t>
      </w:r>
      <w:r w:rsidR="00DD3A2D">
        <w:rPr>
          <w:bCs/>
        </w:rPr>
        <w:t>BEI</w:t>
      </w:r>
      <w:r>
        <w:rPr>
          <w:bCs/>
        </w:rPr>
        <w:t xml:space="preserve"> ____), 0.22 ug of </w:t>
      </w:r>
      <w:proofErr w:type="spellStart"/>
      <w:r w:rsidR="00DD3A2D">
        <w:rPr>
          <w:bCs/>
        </w:rPr>
        <w:t>pC_</w:t>
      </w:r>
      <w:r>
        <w:rPr>
          <w:bCs/>
        </w:rPr>
        <w:t>Rev</w:t>
      </w:r>
      <w:proofErr w:type="spellEnd"/>
      <w:r w:rsidR="008F4BFD">
        <w:rPr>
          <w:bCs/>
        </w:rPr>
        <w:t xml:space="preserve"> (</w:t>
      </w:r>
      <w:r w:rsidR="00DD3A2D">
        <w:rPr>
          <w:bCs/>
        </w:rPr>
        <w:t>BEI</w:t>
      </w:r>
      <w:r w:rsidR="008F4BFD">
        <w:rPr>
          <w:bCs/>
        </w:rPr>
        <w:t xml:space="preserve"> ____)</w:t>
      </w:r>
      <w:r>
        <w:rPr>
          <w:bCs/>
        </w:rPr>
        <w:t xml:space="preserve">, 0.22 ug of </w:t>
      </w:r>
      <w:proofErr w:type="spellStart"/>
      <w:r w:rsidR="00DD3A2D">
        <w:rPr>
          <w:bCs/>
        </w:rPr>
        <w:t>HDM_</w:t>
      </w:r>
      <w:r>
        <w:rPr>
          <w:bCs/>
        </w:rPr>
        <w:t>Tat</w:t>
      </w:r>
      <w:proofErr w:type="spellEnd"/>
      <w:r w:rsidR="008F4BFD">
        <w:rPr>
          <w:bCs/>
        </w:rPr>
        <w:t xml:space="preserve"> (plasmid _____)</w:t>
      </w:r>
      <w:r>
        <w:rPr>
          <w:bCs/>
        </w:rPr>
        <w:t xml:space="preserve">, and 0.34 ug of </w:t>
      </w:r>
      <w:r w:rsidR="008F4BFD">
        <w:rPr>
          <w:bCs/>
        </w:rPr>
        <w:t xml:space="preserve">either </w:t>
      </w:r>
      <w:r>
        <w:rPr>
          <w:bCs/>
        </w:rPr>
        <w:t>Spike, VSV G (positive control), or carrier DNA (</w:t>
      </w:r>
      <w:r w:rsidRPr="00F71D1F">
        <w:rPr>
          <w:bCs/>
          <w:color w:val="FF0000"/>
        </w:rPr>
        <w:t>Promega product info</w:t>
      </w:r>
      <w:r>
        <w:rPr>
          <w:bCs/>
        </w:rPr>
        <w:t xml:space="preserve">) </w:t>
      </w:r>
      <w:r w:rsidR="00DD3A2D">
        <w:rPr>
          <w:bCs/>
        </w:rPr>
        <w:t>(negative control)</w:t>
      </w:r>
      <w:r w:rsidR="007E75E8">
        <w:rPr>
          <w:bCs/>
        </w:rPr>
        <w:t xml:space="preserve"> were combined with 100 </w:t>
      </w:r>
      <w:proofErr w:type="spellStart"/>
      <w:r w:rsidR="007E75E8">
        <w:rPr>
          <w:bCs/>
        </w:rPr>
        <w:t>uL</w:t>
      </w:r>
      <w:proofErr w:type="spellEnd"/>
      <w:r w:rsidR="007E75E8">
        <w:rPr>
          <w:bCs/>
        </w:rPr>
        <w:t xml:space="preserve"> DMEM and 3 </w:t>
      </w:r>
      <w:proofErr w:type="spellStart"/>
      <w:r w:rsidR="007E75E8">
        <w:rPr>
          <w:bCs/>
        </w:rPr>
        <w:t>uL</w:t>
      </w:r>
      <w:proofErr w:type="spellEnd"/>
      <w:r w:rsidR="007E75E8">
        <w:rPr>
          <w:bCs/>
        </w:rPr>
        <w:t xml:space="preserve"> </w:t>
      </w:r>
      <w:proofErr w:type="spellStart"/>
      <w:r w:rsidR="007E75E8">
        <w:rPr>
          <w:bCs/>
        </w:rPr>
        <w:t>BioT</w:t>
      </w:r>
      <w:proofErr w:type="spellEnd"/>
      <w:r w:rsidR="00894DAD">
        <w:rPr>
          <w:bCs/>
        </w:rPr>
        <w:t xml:space="preserve">, </w:t>
      </w:r>
      <w:r w:rsidR="007E75E8">
        <w:rPr>
          <w:bCs/>
        </w:rPr>
        <w:t>gently mixed by pipetting up and down,</w:t>
      </w:r>
      <w:r w:rsidR="007E75E8">
        <w:rPr>
          <w:bCs/>
          <w:color w:val="000000" w:themeColor="text1"/>
        </w:rPr>
        <w:t xml:space="preserve"> </w:t>
      </w:r>
      <w:r w:rsidR="00DD3A2D">
        <w:rPr>
          <w:bCs/>
          <w:color w:val="000000" w:themeColor="text1"/>
        </w:rPr>
        <w:t>briefly spun in a centrifuge</w:t>
      </w:r>
      <w:r w:rsidR="007E75E8">
        <w:rPr>
          <w:bCs/>
          <w:color w:val="000000" w:themeColor="text1"/>
        </w:rPr>
        <w:t>,</w:t>
      </w:r>
      <w:r w:rsidR="00DD3A2D">
        <w:rPr>
          <w:bCs/>
          <w:color w:val="000000" w:themeColor="text1"/>
        </w:rPr>
        <w:t xml:space="preserve"> and allowed to sit at room temperature for 10-20 min before being gently added to the cells in a dropwise manner. </w:t>
      </w:r>
      <w:r w:rsidR="008F4BFD">
        <w:rPr>
          <w:bCs/>
          <w:color w:val="000000" w:themeColor="text1"/>
        </w:rPr>
        <w:t xml:space="preserve">At 18 to 24 hours post-transfection, the media was changed by removing the transfection supernatant and gently adding 2 mL fresh, pre-warmed D10 to each well. </w:t>
      </w:r>
      <w:r w:rsidR="00DD3A2D">
        <w:rPr>
          <w:bCs/>
          <w:color w:val="000000" w:themeColor="text1"/>
        </w:rPr>
        <w:t>V</w:t>
      </w:r>
      <w:r w:rsidR="008F4BFD">
        <w:rPr>
          <w:bCs/>
          <w:color w:val="000000" w:themeColor="text1"/>
        </w:rPr>
        <w:t>irus was collected</w:t>
      </w:r>
      <w:r w:rsidR="00DD3A2D">
        <w:rPr>
          <w:bCs/>
          <w:color w:val="000000" w:themeColor="text1"/>
        </w:rPr>
        <w:t xml:space="preserve"> at 60 hours post transfection by harvesting the supernatant</w:t>
      </w:r>
      <w:r w:rsidR="008F4BFD">
        <w:rPr>
          <w:bCs/>
          <w:color w:val="000000" w:themeColor="text1"/>
        </w:rPr>
        <w:t xml:space="preserve"> from each well and filter</w:t>
      </w:r>
      <w:r w:rsidR="00DD3A2D">
        <w:rPr>
          <w:bCs/>
          <w:color w:val="000000" w:themeColor="text1"/>
        </w:rPr>
        <w:t>ing it</w:t>
      </w:r>
      <w:r w:rsidR="008F4BFD">
        <w:rPr>
          <w:bCs/>
          <w:color w:val="000000" w:themeColor="text1"/>
        </w:rPr>
        <w:t xml:space="preserve"> through a 0.45 um filter. Virus was then frozen at -80 C before use.</w:t>
      </w:r>
      <w:commentRangeEnd w:id="5"/>
      <w:r w:rsidR="00E10E8B">
        <w:rPr>
          <w:rStyle w:val="CommentReference"/>
          <w:rFonts w:ascii="Times New Roman" w:hAnsi="Times New Roman"/>
          <w:snapToGrid/>
          <w:lang w:eastAsia="de-DE" w:bidi="ar-SA"/>
        </w:rPr>
        <w:commentReference w:id="5"/>
      </w:r>
    </w:p>
    <w:p w14:paraId="1A13E0B0" w14:textId="6E172E26" w:rsidR="00311616" w:rsidRDefault="00250DDC" w:rsidP="007E75E8">
      <w:pPr>
        <w:pStyle w:val="MDPI61Supplementary"/>
        <w:rPr>
          <w:bCs/>
          <w:color w:val="000000" w:themeColor="text1"/>
        </w:rPr>
      </w:pPr>
      <w:commentRangeStart w:id="6"/>
      <w:commentRangeStart w:id="7"/>
      <w:r>
        <w:rPr>
          <w:bCs/>
          <w:color w:val="000000" w:themeColor="text1"/>
        </w:rPr>
        <w:t xml:space="preserve">To titer this virus, we then infected 293T-ACE2 cells in a 96 well-plate with serial dilutions of virus </w:t>
      </w:r>
      <w:r w:rsidR="00311616">
        <w:rPr>
          <w:bCs/>
          <w:color w:val="000000" w:themeColor="text1"/>
        </w:rPr>
        <w:t xml:space="preserve">in a final volume of 150 </w:t>
      </w:r>
      <w:proofErr w:type="spellStart"/>
      <w:r w:rsidR="00311616">
        <w:rPr>
          <w:bCs/>
          <w:color w:val="000000" w:themeColor="text1"/>
        </w:rPr>
        <w:t>uL</w:t>
      </w:r>
      <w:proofErr w:type="spellEnd"/>
      <w:r w:rsidR="00311616">
        <w:rPr>
          <w:bCs/>
          <w:color w:val="000000" w:themeColor="text1"/>
        </w:rPr>
        <w:t xml:space="preserve">. Infection was measured 48-60 hours post infection either by measuring </w:t>
      </w:r>
      <w:proofErr w:type="spellStart"/>
      <w:r>
        <w:rPr>
          <w:bCs/>
          <w:color w:val="000000" w:themeColor="text1"/>
        </w:rPr>
        <w:t>ZsGreen</w:t>
      </w:r>
      <w:proofErr w:type="spellEnd"/>
      <w:r>
        <w:rPr>
          <w:bCs/>
          <w:color w:val="000000" w:themeColor="text1"/>
        </w:rPr>
        <w:t xml:space="preserve"> </w:t>
      </w:r>
      <w:r w:rsidR="00311616">
        <w:rPr>
          <w:bCs/>
          <w:color w:val="000000" w:themeColor="text1"/>
        </w:rPr>
        <w:t>fluorescence using</w:t>
      </w:r>
      <w:r>
        <w:rPr>
          <w:bCs/>
          <w:color w:val="000000" w:themeColor="text1"/>
        </w:rPr>
        <w:t xml:space="preserve"> flow cytometry or </w:t>
      </w:r>
      <w:r w:rsidR="00311616">
        <w:rPr>
          <w:bCs/>
          <w:color w:val="000000" w:themeColor="text1"/>
        </w:rPr>
        <w:t xml:space="preserve">by measuring RLUs using </w:t>
      </w:r>
      <w:r>
        <w:rPr>
          <w:bCs/>
          <w:color w:val="000000" w:themeColor="text1"/>
        </w:rPr>
        <w:t xml:space="preserve">the </w:t>
      </w:r>
      <w:r w:rsidR="00311616">
        <w:rPr>
          <w:bCs/>
          <w:color w:val="000000" w:themeColor="text1"/>
        </w:rPr>
        <w:t xml:space="preserve">Bright </w:t>
      </w:r>
      <w:r w:rsidR="00F47107">
        <w:rPr>
          <w:bCs/>
          <w:color w:val="000000" w:themeColor="text1"/>
        </w:rPr>
        <w:t>Glo luciferase reagent (</w:t>
      </w:r>
      <w:r w:rsidR="00F47107">
        <w:rPr>
          <w:bCs/>
          <w:color w:val="FF0000"/>
        </w:rPr>
        <w:t>reagent info</w:t>
      </w:r>
      <w:r w:rsidR="00F47107">
        <w:rPr>
          <w:bCs/>
          <w:color w:val="000000" w:themeColor="text1"/>
        </w:rPr>
        <w:t>)</w:t>
      </w:r>
      <w:r w:rsidR="00311616">
        <w:rPr>
          <w:bCs/>
          <w:color w:val="000000" w:themeColor="text1"/>
        </w:rPr>
        <w:t xml:space="preserve"> and Tecan plate reader</w:t>
      </w:r>
      <w:r w:rsidR="00F47107">
        <w:rPr>
          <w:bCs/>
          <w:color w:val="000000" w:themeColor="text1"/>
        </w:rPr>
        <w:t xml:space="preserve">. </w:t>
      </w:r>
      <w:commentRangeEnd w:id="6"/>
      <w:r w:rsidR="00F47107">
        <w:rPr>
          <w:rStyle w:val="CommentReference"/>
          <w:rFonts w:ascii="Times New Roman" w:hAnsi="Times New Roman"/>
          <w:snapToGrid/>
          <w:lang w:eastAsia="de-DE" w:bidi="ar-SA"/>
        </w:rPr>
        <w:commentReference w:id="6"/>
      </w:r>
      <w:commentRangeEnd w:id="7"/>
      <w:r w:rsidR="00B053DA">
        <w:rPr>
          <w:rStyle w:val="CommentReference"/>
          <w:rFonts w:ascii="Times New Roman" w:hAnsi="Times New Roman"/>
          <w:snapToGrid/>
          <w:lang w:eastAsia="de-DE" w:bidi="ar-SA"/>
        </w:rPr>
        <w:commentReference w:id="7"/>
      </w:r>
    </w:p>
    <w:p w14:paraId="1B88CBE4" w14:textId="399BD4D9" w:rsidR="00250DDC" w:rsidRDefault="00311616" w:rsidP="007E75E8">
      <w:pPr>
        <w:pStyle w:val="MDPI61Supplementary"/>
        <w:rPr>
          <w:bCs/>
          <w:color w:val="000000" w:themeColor="text1"/>
        </w:rPr>
      </w:pPr>
      <w:r>
        <w:rPr>
          <w:bCs/>
          <w:color w:val="000000" w:themeColor="text1"/>
        </w:rPr>
        <w:t xml:space="preserve">To titer virus by </w:t>
      </w:r>
      <w:proofErr w:type="spellStart"/>
      <w:r>
        <w:rPr>
          <w:bCs/>
          <w:color w:val="000000" w:themeColor="text1"/>
        </w:rPr>
        <w:t>ZsGreen</w:t>
      </w:r>
      <w:proofErr w:type="spellEnd"/>
      <w:r>
        <w:rPr>
          <w:bCs/>
          <w:color w:val="000000" w:themeColor="text1"/>
        </w:rPr>
        <w:t xml:space="preserve"> expression, wells that appeared to yield ~1-10% positive cells were selected for flow cytometry. 30 </w:t>
      </w:r>
      <w:proofErr w:type="spellStart"/>
      <w:r>
        <w:rPr>
          <w:bCs/>
          <w:color w:val="000000" w:themeColor="text1"/>
        </w:rPr>
        <w:t>uL</w:t>
      </w:r>
      <w:proofErr w:type="spellEnd"/>
      <w:r>
        <w:rPr>
          <w:bCs/>
          <w:color w:val="000000" w:themeColor="text1"/>
        </w:rPr>
        <w:t xml:space="preserve"> of trypsin was added to each of these wells and incubated for 5 min or until cells visually detached. 70 </w:t>
      </w:r>
      <w:proofErr w:type="spellStart"/>
      <w:r>
        <w:rPr>
          <w:bCs/>
          <w:color w:val="000000" w:themeColor="text1"/>
        </w:rPr>
        <w:t>uL</w:t>
      </w:r>
      <w:proofErr w:type="spellEnd"/>
      <w:r>
        <w:rPr>
          <w:bCs/>
          <w:color w:val="000000" w:themeColor="text1"/>
        </w:rPr>
        <w:t xml:space="preserve"> of D10 was added to these wells and these cells were transferred to a V-bottom plate then centrifuged at 300xg for 4 min. Cells were washed 2x with 150 </w:t>
      </w:r>
      <w:proofErr w:type="spellStart"/>
      <w:r>
        <w:rPr>
          <w:bCs/>
          <w:color w:val="000000" w:themeColor="text1"/>
        </w:rPr>
        <w:t>uL</w:t>
      </w:r>
      <w:proofErr w:type="spellEnd"/>
      <w:r>
        <w:rPr>
          <w:bCs/>
          <w:color w:val="000000" w:themeColor="text1"/>
        </w:rPr>
        <w:t xml:space="preserve"> 3% BSA in PBS and then resuspended in 150 </w:t>
      </w:r>
      <w:proofErr w:type="spellStart"/>
      <w:r>
        <w:rPr>
          <w:bCs/>
          <w:color w:val="000000" w:themeColor="text1"/>
        </w:rPr>
        <w:t>uL</w:t>
      </w:r>
      <w:proofErr w:type="spellEnd"/>
      <w:r>
        <w:rPr>
          <w:bCs/>
          <w:color w:val="000000" w:themeColor="text1"/>
        </w:rPr>
        <w:t xml:space="preserve"> 1% BSA in PBS for flow cytometry.</w:t>
      </w:r>
    </w:p>
    <w:p w14:paraId="2A41594F" w14:textId="130572AD" w:rsidR="00311616" w:rsidRPr="00F47107" w:rsidRDefault="00311616" w:rsidP="007E75E8">
      <w:pPr>
        <w:pStyle w:val="MDPI61Supplementary"/>
        <w:rPr>
          <w:bCs/>
          <w:color w:val="000000" w:themeColor="text1"/>
        </w:rPr>
      </w:pPr>
      <w:r>
        <w:rPr>
          <w:bCs/>
          <w:color w:val="000000" w:themeColor="text1"/>
        </w:rPr>
        <w:t xml:space="preserve">To titer virus using luciferase, 100 </w:t>
      </w:r>
      <w:proofErr w:type="spellStart"/>
      <w:r>
        <w:rPr>
          <w:bCs/>
          <w:color w:val="000000" w:themeColor="text1"/>
        </w:rPr>
        <w:t>uL</w:t>
      </w:r>
      <w:proofErr w:type="spellEnd"/>
      <w:r>
        <w:rPr>
          <w:bCs/>
          <w:color w:val="000000" w:themeColor="text1"/>
        </w:rPr>
        <w:t xml:space="preserve"> of media was removed from the infected cells. </w:t>
      </w:r>
      <w:commentRangeStart w:id="8"/>
      <w:r>
        <w:rPr>
          <w:bCs/>
          <w:color w:val="000000" w:themeColor="text1"/>
        </w:rPr>
        <w:t xml:space="preserve">Assuming an evaporation rate of about 10 </w:t>
      </w:r>
      <w:proofErr w:type="spellStart"/>
      <w:r>
        <w:rPr>
          <w:bCs/>
          <w:color w:val="000000" w:themeColor="text1"/>
        </w:rPr>
        <w:t>uL</w:t>
      </w:r>
      <w:proofErr w:type="spellEnd"/>
      <w:r>
        <w:rPr>
          <w:bCs/>
          <w:color w:val="000000" w:themeColor="text1"/>
        </w:rPr>
        <w:t xml:space="preserve"> per day</w:t>
      </w:r>
      <w:commentRangeEnd w:id="8"/>
      <w:r w:rsidR="00671166">
        <w:rPr>
          <w:rStyle w:val="CommentReference"/>
          <w:rFonts w:ascii="Times New Roman" w:hAnsi="Times New Roman"/>
          <w:snapToGrid/>
          <w:lang w:eastAsia="de-DE" w:bidi="ar-SA"/>
        </w:rPr>
        <w:commentReference w:id="8"/>
      </w:r>
      <w:r>
        <w:rPr>
          <w:bCs/>
          <w:color w:val="000000" w:themeColor="text1"/>
        </w:rPr>
        <w:t xml:space="preserve">, this leaves ~30 </w:t>
      </w:r>
      <w:proofErr w:type="spellStart"/>
      <w:r>
        <w:rPr>
          <w:bCs/>
          <w:color w:val="000000" w:themeColor="text1"/>
        </w:rPr>
        <w:t>uL</w:t>
      </w:r>
      <w:proofErr w:type="spellEnd"/>
      <w:r>
        <w:rPr>
          <w:bCs/>
          <w:color w:val="000000" w:themeColor="text1"/>
        </w:rPr>
        <w:t xml:space="preserve"> of media in each well. 30 </w:t>
      </w:r>
      <w:proofErr w:type="spellStart"/>
      <w:r>
        <w:rPr>
          <w:bCs/>
          <w:color w:val="000000" w:themeColor="text1"/>
        </w:rPr>
        <w:t>uL</w:t>
      </w:r>
      <w:proofErr w:type="spellEnd"/>
      <w:r>
        <w:rPr>
          <w:bCs/>
          <w:color w:val="000000" w:themeColor="text1"/>
        </w:rPr>
        <w:t xml:space="preserve"> of </w:t>
      </w:r>
      <w:proofErr w:type="spellStart"/>
      <w:r>
        <w:rPr>
          <w:bCs/>
          <w:color w:val="000000" w:themeColor="text1"/>
        </w:rPr>
        <w:t>BrightGlo</w:t>
      </w:r>
      <w:proofErr w:type="spellEnd"/>
      <w:r>
        <w:rPr>
          <w:bCs/>
          <w:color w:val="000000" w:themeColor="text1"/>
        </w:rPr>
        <w:t xml:space="preserve"> luciferase reagent was then added to each well and mixed well. The entire 60 </w:t>
      </w:r>
      <w:proofErr w:type="spellStart"/>
      <w:r>
        <w:rPr>
          <w:bCs/>
          <w:color w:val="000000" w:themeColor="text1"/>
        </w:rPr>
        <w:t>uL</w:t>
      </w:r>
      <w:proofErr w:type="spellEnd"/>
      <w:r>
        <w:rPr>
          <w:bCs/>
          <w:color w:val="000000" w:themeColor="text1"/>
        </w:rPr>
        <w:t xml:space="preserve"> well volume was then transferred to a black-bottom plate and allowed to incubate for 2 min before being analyzed using the Tecan plate reader </w:t>
      </w:r>
      <w:r>
        <w:rPr>
          <w:bCs/>
          <w:color w:val="FF0000"/>
        </w:rPr>
        <w:t>(info and settings).</w:t>
      </w:r>
      <w:r>
        <w:rPr>
          <w:bCs/>
          <w:color w:val="000000" w:themeColor="text1"/>
        </w:rPr>
        <w:t xml:space="preserve"> </w:t>
      </w:r>
    </w:p>
    <w:p w14:paraId="26305337" w14:textId="58097805" w:rsidR="006C5456" w:rsidRPr="00DD3A2D" w:rsidRDefault="006C5456" w:rsidP="000B4C54">
      <w:pPr>
        <w:pStyle w:val="MDPI61Supplementary"/>
        <w:rPr>
          <w:bCs/>
        </w:rPr>
      </w:pPr>
      <w:r>
        <w:rPr>
          <w:bCs/>
          <w:i/>
          <w:iCs/>
        </w:rPr>
        <w:t>4.</w:t>
      </w:r>
      <w:r w:rsidR="006640EE">
        <w:rPr>
          <w:bCs/>
          <w:i/>
          <w:iCs/>
        </w:rPr>
        <w:t>3</w:t>
      </w:r>
      <w:r>
        <w:rPr>
          <w:bCs/>
          <w:i/>
          <w:iCs/>
        </w:rPr>
        <w:t xml:space="preserve"> Detailed protocol for neutralization assays.</w:t>
      </w:r>
      <w:r w:rsidR="001353B1">
        <w:rPr>
          <w:bCs/>
          <w:i/>
          <w:iCs/>
        </w:rPr>
        <w:t xml:space="preserve"> </w:t>
      </w:r>
    </w:p>
    <w:p w14:paraId="73E500F8" w14:textId="7891004B" w:rsidR="00250DDC" w:rsidRDefault="00250DDC" w:rsidP="00250DDC">
      <w:pPr>
        <w:pStyle w:val="MDPI61Supplementary"/>
        <w:rPr>
          <w:bCs/>
        </w:rPr>
      </w:pPr>
      <w:r>
        <w:rPr>
          <w:bCs/>
        </w:rPr>
        <w:t>The following protocol was developed to streamline neutralization assays with Spike-pseudotyped lentiviruses</w:t>
      </w:r>
      <w:r w:rsidR="00693D56">
        <w:rPr>
          <w:bCs/>
        </w:rPr>
        <w:t>. This protocol can be performed with either human sera or plasma</w:t>
      </w:r>
      <w:r w:rsidR="004D62A4">
        <w:rPr>
          <w:bCs/>
        </w:rPr>
        <w:t>, or monoclonal antibodies. Note that for safety, sera or plasma should be heat-inactivated in a biosafety cabinet prior to use as described in subsection 4.4.</w:t>
      </w:r>
    </w:p>
    <w:p w14:paraId="7E4E4EA6" w14:textId="45C6CBFB" w:rsidR="001353B1" w:rsidRDefault="00250DDC" w:rsidP="00250DDC">
      <w:pPr>
        <w:pStyle w:val="MDPI61Supplementary"/>
        <w:numPr>
          <w:ilvl w:val="0"/>
          <w:numId w:val="5"/>
        </w:numPr>
        <w:rPr>
          <w:bCs/>
        </w:rPr>
      </w:pPr>
      <w:commentRangeStart w:id="9"/>
      <w:r>
        <w:rPr>
          <w:bCs/>
        </w:rPr>
        <w:lastRenderedPageBreak/>
        <w:t>S</w:t>
      </w:r>
      <w:r w:rsidR="001353B1">
        <w:rPr>
          <w:bCs/>
        </w:rPr>
        <w:t>eed a poly-L-lysine</w:t>
      </w:r>
      <w:commentRangeEnd w:id="9"/>
      <w:r w:rsidR="00671166">
        <w:rPr>
          <w:rStyle w:val="CommentReference"/>
          <w:rFonts w:ascii="Times New Roman" w:hAnsi="Times New Roman"/>
          <w:snapToGrid/>
          <w:lang w:eastAsia="de-DE" w:bidi="ar-SA"/>
        </w:rPr>
        <w:commentReference w:id="9"/>
      </w:r>
      <w:r>
        <w:rPr>
          <w:bCs/>
        </w:rPr>
        <w:t>-</w:t>
      </w:r>
      <w:r w:rsidR="001353B1">
        <w:rPr>
          <w:bCs/>
        </w:rPr>
        <w:t>coated 96-well plate with 1.25x</w:t>
      </w:r>
      <w:r w:rsidR="001353B1" w:rsidRPr="001353B1">
        <w:rPr>
          <w:bCs/>
        </w:rPr>
        <w:t>10</w:t>
      </w:r>
      <w:r w:rsidR="001353B1">
        <w:rPr>
          <w:bCs/>
          <w:vertAlign w:val="superscript"/>
        </w:rPr>
        <w:t>4</w:t>
      </w:r>
      <w:r w:rsidR="001353B1">
        <w:rPr>
          <w:bCs/>
        </w:rPr>
        <w:t xml:space="preserve"> </w:t>
      </w:r>
      <w:r w:rsidR="001353B1" w:rsidRPr="001353B1">
        <w:rPr>
          <w:bCs/>
        </w:rPr>
        <w:t>293T</w:t>
      </w:r>
      <w:r w:rsidR="001353B1">
        <w:rPr>
          <w:bCs/>
        </w:rPr>
        <w:t>-ACE2 cells</w:t>
      </w:r>
      <w:r w:rsidR="007E75E8">
        <w:rPr>
          <w:bCs/>
        </w:rPr>
        <w:t xml:space="preserve"> (BEI </w:t>
      </w:r>
      <w:r w:rsidR="007E75E8">
        <w:rPr>
          <w:bCs/>
          <w:color w:val="FF0000"/>
        </w:rPr>
        <w:t>XXX</w:t>
      </w:r>
      <w:r w:rsidR="007E75E8">
        <w:rPr>
          <w:bCs/>
          <w:color w:val="000000" w:themeColor="text1"/>
        </w:rPr>
        <w:t>)</w:t>
      </w:r>
      <w:r w:rsidR="00F56166">
        <w:rPr>
          <w:bCs/>
        </w:rPr>
        <w:t xml:space="preserve"> in 50 </w:t>
      </w:r>
      <w:proofErr w:type="spellStart"/>
      <w:r w:rsidR="00F56166">
        <w:rPr>
          <w:bCs/>
        </w:rPr>
        <w:t>uL</w:t>
      </w:r>
      <w:proofErr w:type="spellEnd"/>
      <w:r w:rsidR="007E75E8">
        <w:rPr>
          <w:bCs/>
        </w:rPr>
        <w:t xml:space="preserve"> DMEM</w:t>
      </w:r>
      <w:r>
        <w:rPr>
          <w:bCs/>
        </w:rPr>
        <w:t xml:space="preserve"> </w:t>
      </w:r>
      <w:r w:rsidR="007E75E8">
        <w:rPr>
          <w:bCs/>
        </w:rPr>
        <w:t>(2.5x</w:t>
      </w:r>
      <w:r w:rsidR="007E75E8" w:rsidRPr="001353B1">
        <w:rPr>
          <w:bCs/>
        </w:rPr>
        <w:t>10</w:t>
      </w:r>
      <w:r w:rsidR="007E75E8">
        <w:rPr>
          <w:bCs/>
          <w:vertAlign w:val="superscript"/>
        </w:rPr>
        <w:t>5</w:t>
      </w:r>
      <w:r w:rsidR="007E75E8">
        <w:rPr>
          <w:bCs/>
        </w:rPr>
        <w:t xml:space="preserve"> cells per mL) in each well. </w:t>
      </w:r>
      <w:r>
        <w:rPr>
          <w:bCs/>
        </w:rPr>
        <w:t>Plan to infect this plate 8–12 hours post-seeding.</w:t>
      </w:r>
    </w:p>
    <w:p w14:paraId="0C88D294" w14:textId="0ACCE2A9" w:rsidR="00712845" w:rsidRPr="00712845" w:rsidRDefault="00250DDC" w:rsidP="00997A19">
      <w:pPr>
        <w:pStyle w:val="MDPI61Supplementary"/>
        <w:numPr>
          <w:ilvl w:val="0"/>
          <w:numId w:val="5"/>
        </w:numPr>
        <w:rPr>
          <w:bCs/>
          <w:i/>
          <w:iCs/>
        </w:rPr>
      </w:pPr>
      <w:r w:rsidRPr="00250DDC">
        <w:rPr>
          <w:bCs/>
        </w:rPr>
        <w:t xml:space="preserve">About </w:t>
      </w:r>
      <w:r w:rsidR="00997A19">
        <w:rPr>
          <w:bCs/>
        </w:rPr>
        <w:t>1.5</w:t>
      </w:r>
      <w:r w:rsidRPr="00250DDC">
        <w:rPr>
          <w:bCs/>
        </w:rPr>
        <w:t xml:space="preserve"> hours prior to infecting cells, </w:t>
      </w:r>
      <w:r w:rsidR="00712845">
        <w:rPr>
          <w:bCs/>
        </w:rPr>
        <w:t xml:space="preserve">begin </w:t>
      </w:r>
      <w:r w:rsidRPr="00250DDC">
        <w:rPr>
          <w:bCs/>
        </w:rPr>
        <w:t>prepar</w:t>
      </w:r>
      <w:r w:rsidR="00712845">
        <w:rPr>
          <w:bCs/>
        </w:rPr>
        <w:t>ing</w:t>
      </w:r>
      <w:r w:rsidRPr="00250DDC">
        <w:rPr>
          <w:bCs/>
        </w:rPr>
        <w:t xml:space="preserve"> serum</w:t>
      </w:r>
      <w:r w:rsidR="00894DAD">
        <w:rPr>
          <w:bCs/>
        </w:rPr>
        <w:t xml:space="preserve"> and/or ACE2</w:t>
      </w:r>
      <w:r w:rsidRPr="00250DDC">
        <w:rPr>
          <w:bCs/>
        </w:rPr>
        <w:t xml:space="preserve"> </w:t>
      </w:r>
      <w:commentRangeStart w:id="10"/>
      <w:r w:rsidRPr="00250DDC">
        <w:rPr>
          <w:bCs/>
        </w:rPr>
        <w:t>dilutions</w:t>
      </w:r>
      <w:commentRangeEnd w:id="10"/>
      <w:r w:rsidR="00E702DF">
        <w:rPr>
          <w:rStyle w:val="CommentReference"/>
          <w:rFonts w:ascii="Times New Roman" w:hAnsi="Times New Roman"/>
          <w:snapToGrid/>
          <w:lang w:eastAsia="de-DE" w:bidi="ar-SA"/>
        </w:rPr>
        <w:commentReference w:id="10"/>
      </w:r>
      <w:r w:rsidR="00712845">
        <w:rPr>
          <w:bCs/>
        </w:rPr>
        <w:t>. I</w:t>
      </w:r>
      <w:r>
        <w:rPr>
          <w:bCs/>
        </w:rPr>
        <w:t>n a separate 96-well plate</w:t>
      </w:r>
      <w:r w:rsidR="00712845">
        <w:rPr>
          <w:bCs/>
        </w:rPr>
        <w:t xml:space="preserve">, serially dilute serum samples leaving 60 </w:t>
      </w:r>
      <w:proofErr w:type="spellStart"/>
      <w:r w:rsidR="00712845">
        <w:rPr>
          <w:bCs/>
        </w:rPr>
        <w:t>uL</w:t>
      </w:r>
      <w:proofErr w:type="spellEnd"/>
      <w:r w:rsidR="00712845">
        <w:rPr>
          <w:bCs/>
        </w:rPr>
        <w:t xml:space="preserve"> diluted serum in each well. </w:t>
      </w:r>
      <w:commentRangeStart w:id="11"/>
      <w:r w:rsidR="00712845">
        <w:rPr>
          <w:bCs/>
        </w:rPr>
        <w:t>A</w:t>
      </w:r>
      <w:r w:rsidR="00894DAD">
        <w:rPr>
          <w:bCs/>
        </w:rPr>
        <w:t xml:space="preserve">dd 60 </w:t>
      </w:r>
      <w:proofErr w:type="spellStart"/>
      <w:r w:rsidR="00894DAD">
        <w:rPr>
          <w:bCs/>
        </w:rPr>
        <w:t>uL</w:t>
      </w:r>
      <w:proofErr w:type="spellEnd"/>
      <w:r w:rsidR="00894DAD">
        <w:rPr>
          <w:bCs/>
        </w:rPr>
        <w:t xml:space="preserve"> D1</w:t>
      </w:r>
      <w:r w:rsidR="00712845">
        <w:rPr>
          <w:bCs/>
        </w:rPr>
        <w:t>0 to the wells without serum</w:t>
      </w:r>
      <w:r w:rsidR="00894DAD">
        <w:rPr>
          <w:bCs/>
        </w:rPr>
        <w:t xml:space="preserve">. </w:t>
      </w:r>
      <w:commentRangeEnd w:id="11"/>
      <w:r w:rsidR="000D44FD">
        <w:rPr>
          <w:rStyle w:val="CommentReference"/>
          <w:rFonts w:ascii="Times New Roman" w:hAnsi="Times New Roman"/>
          <w:snapToGrid/>
          <w:lang w:eastAsia="de-DE" w:bidi="ar-SA"/>
        </w:rPr>
        <w:commentReference w:id="11"/>
      </w:r>
    </w:p>
    <w:p w14:paraId="1D58D11B" w14:textId="3F8BF6CE" w:rsidR="00712845" w:rsidRPr="00712845" w:rsidRDefault="004F2C2A" w:rsidP="00997A19">
      <w:pPr>
        <w:pStyle w:val="MDPI61Supplementary"/>
        <w:numPr>
          <w:ilvl w:val="0"/>
          <w:numId w:val="5"/>
        </w:numPr>
        <w:rPr>
          <w:bCs/>
          <w:i/>
          <w:iCs/>
        </w:rPr>
      </w:pPr>
      <w:r>
        <w:rPr>
          <w:bCs/>
        </w:rPr>
        <w:t>Dilute virus to ~</w:t>
      </w:r>
      <w:r w:rsidR="00997A19">
        <w:rPr>
          <w:bCs/>
        </w:rPr>
        <w:t>2-4x10</w:t>
      </w:r>
      <w:r w:rsidR="00997A19">
        <w:rPr>
          <w:bCs/>
          <w:vertAlign w:val="superscript"/>
        </w:rPr>
        <w:t>6</w:t>
      </w:r>
      <w:r>
        <w:rPr>
          <w:bCs/>
        </w:rPr>
        <w:t xml:space="preserve"> RLU</w:t>
      </w:r>
      <w:r w:rsidR="00712845">
        <w:rPr>
          <w:bCs/>
        </w:rPr>
        <w:t xml:space="preserve"> per </w:t>
      </w:r>
      <w:proofErr w:type="spellStart"/>
      <w:r w:rsidR="00997A19">
        <w:rPr>
          <w:bCs/>
        </w:rPr>
        <w:t>mL</w:t>
      </w:r>
      <w:r w:rsidR="00712845">
        <w:rPr>
          <w:bCs/>
        </w:rPr>
        <w:t>.</w:t>
      </w:r>
      <w:proofErr w:type="spellEnd"/>
      <w:r w:rsidR="00712845">
        <w:rPr>
          <w:bCs/>
        </w:rPr>
        <w:t xml:space="preserve"> Add </w:t>
      </w:r>
      <w:r w:rsidR="00997A19">
        <w:rPr>
          <w:bCs/>
        </w:rPr>
        <w:t xml:space="preserve">60 </w:t>
      </w:r>
      <w:proofErr w:type="spellStart"/>
      <w:r w:rsidR="00997A19">
        <w:rPr>
          <w:bCs/>
        </w:rPr>
        <w:t>uL</w:t>
      </w:r>
      <w:proofErr w:type="spellEnd"/>
      <w:r w:rsidR="00997A19">
        <w:rPr>
          <w:bCs/>
        </w:rPr>
        <w:t xml:space="preserve"> of </w:t>
      </w:r>
      <w:r w:rsidR="00712845">
        <w:rPr>
          <w:bCs/>
        </w:rPr>
        <w:t xml:space="preserve">diluted </w:t>
      </w:r>
      <w:r w:rsidR="00997A19">
        <w:rPr>
          <w:bCs/>
        </w:rPr>
        <w:t xml:space="preserve">virus to </w:t>
      </w:r>
      <w:r w:rsidR="00712845">
        <w:rPr>
          <w:bCs/>
        </w:rPr>
        <w:t>all of the</w:t>
      </w:r>
      <w:r w:rsidR="00997A19">
        <w:rPr>
          <w:bCs/>
        </w:rPr>
        <w:t xml:space="preserve"> serum dilutions</w:t>
      </w:r>
      <w:r w:rsidR="00712845">
        <w:rPr>
          <w:bCs/>
        </w:rPr>
        <w:t xml:space="preserve"> and</w:t>
      </w:r>
      <w:r w:rsidR="00997A19">
        <w:rPr>
          <w:bCs/>
        </w:rPr>
        <w:t xml:space="preserve"> several </w:t>
      </w:r>
      <w:r w:rsidR="00712845">
        <w:rPr>
          <w:bCs/>
        </w:rPr>
        <w:t>wells without serum as virus-only controls</w:t>
      </w:r>
      <w:r w:rsidR="00997A19">
        <w:rPr>
          <w:bCs/>
        </w:rPr>
        <w:t xml:space="preserve"> (see </w:t>
      </w:r>
      <w:commentRangeStart w:id="12"/>
      <w:r w:rsidR="00997A19">
        <w:rPr>
          <w:b/>
        </w:rPr>
        <w:t>Supplementary Figure 2</w:t>
      </w:r>
      <w:r w:rsidR="00997A19">
        <w:rPr>
          <w:bCs/>
        </w:rPr>
        <w:t xml:space="preserve"> </w:t>
      </w:r>
      <w:commentRangeEnd w:id="12"/>
      <w:r w:rsidR="007036BA">
        <w:rPr>
          <w:rStyle w:val="CommentReference"/>
          <w:rFonts w:ascii="Times New Roman" w:hAnsi="Times New Roman"/>
          <w:snapToGrid/>
          <w:lang w:eastAsia="de-DE" w:bidi="ar-SA"/>
        </w:rPr>
        <w:commentReference w:id="12"/>
      </w:r>
      <w:r w:rsidR="00997A19">
        <w:rPr>
          <w:bCs/>
        </w:rPr>
        <w:t xml:space="preserve">for an example plate layout). </w:t>
      </w:r>
    </w:p>
    <w:p w14:paraId="5DF60C37" w14:textId="4D56FDF0" w:rsidR="00997A19" w:rsidRPr="00997A19" w:rsidRDefault="00997A19" w:rsidP="00997A19">
      <w:pPr>
        <w:pStyle w:val="MDPI61Supplementary"/>
        <w:numPr>
          <w:ilvl w:val="0"/>
          <w:numId w:val="5"/>
        </w:numPr>
        <w:rPr>
          <w:bCs/>
          <w:i/>
          <w:iCs/>
        </w:rPr>
      </w:pPr>
      <w:r>
        <w:rPr>
          <w:bCs/>
        </w:rPr>
        <w:t xml:space="preserve">Incubate virus and serum at 37 C for 1 hr. </w:t>
      </w:r>
    </w:p>
    <w:p w14:paraId="68D3D2FA" w14:textId="7CB70507" w:rsidR="00997A19" w:rsidRPr="00AF4A54" w:rsidRDefault="00AF4A54" w:rsidP="00997A19">
      <w:pPr>
        <w:pStyle w:val="MDPI61Supplementary"/>
        <w:numPr>
          <w:ilvl w:val="0"/>
          <w:numId w:val="5"/>
        </w:numPr>
        <w:rPr>
          <w:bCs/>
          <w:i/>
          <w:iCs/>
        </w:rPr>
      </w:pPr>
      <w:commentRangeStart w:id="13"/>
      <w:r>
        <w:rPr>
          <w:bCs/>
        </w:rPr>
        <w:t xml:space="preserve">Carefully add 100 </w:t>
      </w:r>
      <w:proofErr w:type="spellStart"/>
      <w:r>
        <w:rPr>
          <w:bCs/>
        </w:rPr>
        <w:t>uL</w:t>
      </w:r>
      <w:proofErr w:type="spellEnd"/>
      <w:r>
        <w:rPr>
          <w:bCs/>
        </w:rPr>
        <w:t xml:space="preserve"> </w:t>
      </w:r>
      <w:r w:rsidR="00894DAD">
        <w:rPr>
          <w:bCs/>
        </w:rPr>
        <w:t>of the serum</w:t>
      </w:r>
      <w:r>
        <w:rPr>
          <w:bCs/>
        </w:rPr>
        <w:t xml:space="preserve"> </w:t>
      </w:r>
      <w:r w:rsidR="00894DAD">
        <w:rPr>
          <w:bCs/>
        </w:rPr>
        <w:t xml:space="preserve">+ </w:t>
      </w:r>
      <w:r>
        <w:rPr>
          <w:bCs/>
        </w:rPr>
        <w:t xml:space="preserve">virus </w:t>
      </w:r>
      <w:r w:rsidR="00894DAD">
        <w:rPr>
          <w:bCs/>
        </w:rPr>
        <w:t xml:space="preserve">dilutions to the corresponding wells of </w:t>
      </w:r>
      <w:r>
        <w:rPr>
          <w:bCs/>
        </w:rPr>
        <w:t>the plate of 293T-ACE2 cells.</w:t>
      </w:r>
      <w:r w:rsidR="00894DAD">
        <w:rPr>
          <w:bCs/>
        </w:rPr>
        <w:t xml:space="preserve"> Add 100 </w:t>
      </w:r>
      <w:proofErr w:type="spellStart"/>
      <w:r w:rsidR="00894DAD">
        <w:rPr>
          <w:bCs/>
        </w:rPr>
        <w:t>uL</w:t>
      </w:r>
      <w:proofErr w:type="spellEnd"/>
      <w:r w:rsidR="00894DAD">
        <w:rPr>
          <w:bCs/>
        </w:rPr>
        <w:t xml:space="preserve"> D10 to any wells without serum or virus.</w:t>
      </w:r>
    </w:p>
    <w:p w14:paraId="3E15CC47" w14:textId="2535E70B" w:rsidR="00AF4A54" w:rsidRPr="00AF4A54" w:rsidRDefault="00AF4A54" w:rsidP="00997A19">
      <w:pPr>
        <w:pStyle w:val="MDPI61Supplementary"/>
        <w:numPr>
          <w:ilvl w:val="0"/>
          <w:numId w:val="5"/>
        </w:numPr>
        <w:rPr>
          <w:bCs/>
          <w:i/>
          <w:iCs/>
        </w:rPr>
      </w:pPr>
      <w:r>
        <w:rPr>
          <w:bCs/>
        </w:rPr>
        <w:t xml:space="preserve">Add </w:t>
      </w:r>
      <w:r w:rsidR="00894DAD">
        <w:rPr>
          <w:bCs/>
        </w:rPr>
        <w:t xml:space="preserve">3 </w:t>
      </w:r>
      <w:proofErr w:type="spellStart"/>
      <w:r w:rsidR="00894DAD">
        <w:rPr>
          <w:bCs/>
        </w:rPr>
        <w:t>uL</w:t>
      </w:r>
      <w:proofErr w:type="spellEnd"/>
      <w:r w:rsidR="00894DAD">
        <w:rPr>
          <w:bCs/>
        </w:rPr>
        <w:t xml:space="preserve"> of 0.25 ug/</w:t>
      </w:r>
      <w:proofErr w:type="spellStart"/>
      <w:r w:rsidR="00894DAD">
        <w:rPr>
          <w:bCs/>
        </w:rPr>
        <w:t>uL</w:t>
      </w:r>
      <w:proofErr w:type="spellEnd"/>
      <w:r w:rsidR="00894DAD">
        <w:rPr>
          <w:bCs/>
        </w:rPr>
        <w:t xml:space="preserve"> </w:t>
      </w:r>
      <w:commentRangeStart w:id="14"/>
      <w:r w:rsidR="00894DAD">
        <w:rPr>
          <w:bCs/>
        </w:rPr>
        <w:t xml:space="preserve">polybrene </w:t>
      </w:r>
      <w:commentRangeEnd w:id="14"/>
      <w:r w:rsidR="00E76192">
        <w:rPr>
          <w:rStyle w:val="CommentReference"/>
          <w:rFonts w:ascii="Times New Roman" w:hAnsi="Times New Roman"/>
          <w:snapToGrid/>
          <w:lang w:eastAsia="de-DE" w:bidi="ar-SA"/>
        </w:rPr>
        <w:commentReference w:id="14"/>
      </w:r>
      <w:r w:rsidR="00894DAD">
        <w:rPr>
          <w:bCs/>
        </w:rPr>
        <w:t xml:space="preserve">for </w:t>
      </w:r>
      <w:r>
        <w:rPr>
          <w:bCs/>
        </w:rPr>
        <w:t>a final concentration of 5 ug/mL</w:t>
      </w:r>
      <w:r w:rsidR="00894DAD">
        <w:rPr>
          <w:bCs/>
        </w:rPr>
        <w:t xml:space="preserve"> in each well</w:t>
      </w:r>
      <w:r>
        <w:rPr>
          <w:bCs/>
        </w:rPr>
        <w:t>.</w:t>
      </w:r>
    </w:p>
    <w:p w14:paraId="0783A139" w14:textId="025401EE" w:rsidR="00AF4A54" w:rsidRPr="00997A19" w:rsidRDefault="00AF4A54" w:rsidP="00997A19">
      <w:pPr>
        <w:pStyle w:val="MDPI61Supplementary"/>
        <w:numPr>
          <w:ilvl w:val="0"/>
          <w:numId w:val="5"/>
        </w:numPr>
        <w:rPr>
          <w:bCs/>
          <w:i/>
          <w:iCs/>
        </w:rPr>
      </w:pPr>
      <w:r>
        <w:rPr>
          <w:bCs/>
        </w:rPr>
        <w:t xml:space="preserve">Incubate at 37C for 48-60 hours before reading out </w:t>
      </w:r>
      <w:commentRangeStart w:id="15"/>
      <w:r>
        <w:rPr>
          <w:bCs/>
        </w:rPr>
        <w:t>luminescence or fluorescence.</w:t>
      </w:r>
      <w:commentRangeEnd w:id="13"/>
      <w:r>
        <w:rPr>
          <w:rStyle w:val="CommentReference"/>
          <w:rFonts w:ascii="Times New Roman" w:hAnsi="Times New Roman"/>
          <w:snapToGrid/>
          <w:lang w:eastAsia="de-DE" w:bidi="ar-SA"/>
        </w:rPr>
        <w:commentReference w:id="13"/>
      </w:r>
      <w:commentRangeEnd w:id="15"/>
      <w:r w:rsidR="00C438C8">
        <w:rPr>
          <w:rStyle w:val="CommentReference"/>
          <w:rFonts w:ascii="Times New Roman" w:hAnsi="Times New Roman"/>
          <w:snapToGrid/>
          <w:lang w:eastAsia="de-DE" w:bidi="ar-SA"/>
        </w:rPr>
        <w:commentReference w:id="15"/>
      </w:r>
    </w:p>
    <w:p w14:paraId="0185E614" w14:textId="43822208" w:rsidR="00521B95" w:rsidRDefault="00521B95" w:rsidP="00250DDC">
      <w:pPr>
        <w:pStyle w:val="MDPI61Supplementary"/>
        <w:rPr>
          <w:bCs/>
          <w:i/>
          <w:iCs/>
        </w:rPr>
      </w:pPr>
      <w:r w:rsidRPr="00250DDC">
        <w:rPr>
          <w:bCs/>
          <w:i/>
          <w:iCs/>
        </w:rPr>
        <w:t xml:space="preserve">4.4 </w:t>
      </w:r>
      <w:commentRangeStart w:id="16"/>
      <w:commentRangeStart w:id="17"/>
      <w:r w:rsidRPr="00250DDC">
        <w:rPr>
          <w:bCs/>
          <w:i/>
          <w:iCs/>
        </w:rPr>
        <w:t xml:space="preserve">Human </w:t>
      </w:r>
      <w:r w:rsidR="00084F3F">
        <w:rPr>
          <w:bCs/>
          <w:i/>
          <w:iCs/>
        </w:rPr>
        <w:t>plasma</w:t>
      </w:r>
      <w:r w:rsidRPr="00250DDC">
        <w:rPr>
          <w:bCs/>
          <w:i/>
          <w:iCs/>
        </w:rPr>
        <w:t xml:space="preserve"> sample </w:t>
      </w:r>
      <w:commentRangeEnd w:id="16"/>
      <w:r w:rsidR="00712845">
        <w:rPr>
          <w:rStyle w:val="CommentReference"/>
          <w:rFonts w:ascii="Times New Roman" w:hAnsi="Times New Roman"/>
          <w:snapToGrid/>
          <w:lang w:eastAsia="de-DE" w:bidi="ar-SA"/>
        </w:rPr>
        <w:commentReference w:id="16"/>
      </w:r>
      <w:commentRangeEnd w:id="17"/>
      <w:r w:rsidR="00E67024">
        <w:rPr>
          <w:rStyle w:val="CommentReference"/>
          <w:rFonts w:ascii="Times New Roman" w:hAnsi="Times New Roman"/>
          <w:snapToGrid/>
          <w:lang w:eastAsia="de-DE" w:bidi="ar-SA"/>
        </w:rPr>
        <w:commentReference w:id="17"/>
      </w:r>
      <w:r w:rsidRPr="00250DDC">
        <w:rPr>
          <w:bCs/>
          <w:i/>
          <w:iCs/>
        </w:rPr>
        <w:t>and soluble ACE2.</w:t>
      </w:r>
    </w:p>
    <w:p w14:paraId="2A53E9F7" w14:textId="5A02EC69" w:rsidR="00712845" w:rsidRPr="00B73C12" w:rsidRDefault="009067CE" w:rsidP="00250DDC">
      <w:pPr>
        <w:pStyle w:val="MDPI61Supplementary"/>
        <w:rPr>
          <w:bCs/>
        </w:rPr>
      </w:pPr>
      <w:r>
        <w:rPr>
          <w:bCs/>
        </w:rPr>
        <w:t xml:space="preserve">Soluble human ACE2 protein fused to </w:t>
      </w:r>
      <w:r w:rsidR="00B73C12">
        <w:rPr>
          <w:bCs/>
        </w:rPr>
        <w:t xml:space="preserve">the Fc region of human IgG was produced as described in </w:t>
      </w:r>
      <w:r w:rsidR="00B73C12">
        <w:rPr>
          <w:bCs/>
        </w:rPr>
        <w:fldChar w:fldCharType="begin" w:fldLock="1"/>
      </w:r>
      <w:r w:rsidR="00B73C12">
        <w:rPr>
          <w:bCs/>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T.","non-dropping-particle":"","parse-names":false,"suffix":""},{"dropping-particle":"","family":"Veesler","given":"David","non-dropping-particle":"","parse-names":false,"suffix":""}],"container-title":"Cell","id":"ITEM-1","issued":{"date-parts":[["2020"]]},"title":"Structure, Function, and Antigenicity of the SARS-CoV-2 Spike Glycoprotein","type":"article-journal"},"uris":["http://www.mendeley.com/documents/?uuid=0d2a4024-10f0-4582-b52c-0d4048f0d8eb"]}],"mendeley":{"formattedCitation":"[24]","plainTextFormattedCitation":"[24]"},"properties":{"noteIndex":0},"schema":"https://github.com/citation-style-language/schema/raw/master/csl-citation.json"}</w:instrText>
      </w:r>
      <w:r w:rsidR="00B73C12">
        <w:rPr>
          <w:bCs/>
        </w:rPr>
        <w:fldChar w:fldCharType="separate"/>
      </w:r>
      <w:r w:rsidR="00B73C12" w:rsidRPr="00B73C12">
        <w:rPr>
          <w:bCs/>
          <w:noProof/>
        </w:rPr>
        <w:t>[24]</w:t>
      </w:r>
      <w:r w:rsidR="00B73C12">
        <w:rPr>
          <w:bCs/>
        </w:rPr>
        <w:fldChar w:fldCharType="end"/>
      </w:r>
      <w:r w:rsidR="00B73C12">
        <w:rPr>
          <w:bCs/>
        </w:rPr>
        <w:t xml:space="preserve">. </w:t>
      </w:r>
      <w:commentRangeStart w:id="18"/>
      <w:r w:rsidR="00B73C12">
        <w:rPr>
          <w:bCs/>
        </w:rPr>
        <w:t xml:space="preserve">This ACE2-Fc fusion protein </w:t>
      </w:r>
      <w:commentRangeEnd w:id="18"/>
      <w:r w:rsidR="00B73C12">
        <w:rPr>
          <w:rStyle w:val="CommentReference"/>
          <w:rFonts w:ascii="Times New Roman" w:hAnsi="Times New Roman"/>
          <w:snapToGrid/>
          <w:lang w:eastAsia="de-DE" w:bidi="ar-SA"/>
        </w:rPr>
        <w:commentReference w:id="18"/>
      </w:r>
      <w:r w:rsidR="00B73C12">
        <w:rPr>
          <w:bCs/>
        </w:rPr>
        <w:t xml:space="preserve">was used in </w:t>
      </w:r>
      <w:r w:rsidR="00B73C12">
        <w:rPr>
          <w:b/>
        </w:rPr>
        <w:t>Figure 4B</w:t>
      </w:r>
      <w:r w:rsidR="00B73C12">
        <w:rPr>
          <w:bCs/>
        </w:rPr>
        <w:t>.</w:t>
      </w:r>
    </w:p>
    <w:p w14:paraId="4890572A" w14:textId="45F79F12" w:rsidR="000B4C54" w:rsidRPr="00325902" w:rsidRDefault="000B4C54" w:rsidP="000B4C54">
      <w:pPr>
        <w:pStyle w:val="MDPI61Supplementary"/>
      </w:pPr>
      <w:r w:rsidRPr="00325902">
        <w:rPr>
          <w:b/>
        </w:rPr>
        <w:t>Supplementary Materials:</w:t>
      </w:r>
      <w:r w:rsidRPr="00325902">
        <w:t xml:space="preserve"> The following are available online at </w:t>
      </w:r>
      <w:r w:rsidR="005B4477">
        <w:t>www.mdpi.com/xxx/s1</w:t>
      </w:r>
      <w:r w:rsidR="00E2041B">
        <w:t>:</w:t>
      </w:r>
      <w:r w:rsidRPr="00325902">
        <w:t xml:space="preserve"> Fi</w:t>
      </w:r>
      <w:r w:rsidR="00E2041B">
        <w:t>le</w:t>
      </w:r>
      <w:r w:rsidRPr="00325902">
        <w:t xml:space="preserve"> S1: </w:t>
      </w:r>
      <w:r w:rsidR="00E2041B">
        <w:t xml:space="preserve">A zip file containing all the plasmid maps in </w:t>
      </w:r>
      <w:proofErr w:type="spellStart"/>
      <w:r w:rsidR="00E2041B">
        <w:t>Genbank</w:t>
      </w:r>
      <w:proofErr w:type="spellEnd"/>
      <w:r w:rsidR="00E2041B">
        <w:t xml:space="preserve"> format</w:t>
      </w:r>
      <w:r w:rsidRPr="00325902">
        <w:t xml:space="preserve">. </w:t>
      </w:r>
    </w:p>
    <w:p w14:paraId="646CC8B6" w14:textId="5C09C2AE"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w:t>
      </w:r>
      <w:r w:rsidR="00E6433D">
        <w:t>.</w:t>
      </w:r>
      <w:r w:rsidR="003D5864">
        <w:t>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4D2B5E">
        <w:t>, C.R.W.,</w:t>
      </w:r>
      <w:r w:rsidR="00004CC3">
        <w:t xml:space="preserve"> H.</w:t>
      </w:r>
      <w:r w:rsidR="0061281F">
        <w:t>Y.</w:t>
      </w:r>
      <w:r w:rsidR="00004CC3">
        <w:t>C.</w:t>
      </w:r>
      <w:r w:rsidR="004D2B5E">
        <w:t>, M.A.J, and D.V.</w:t>
      </w:r>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4AC92527" w:rsidR="00532A09" w:rsidRPr="00532A09" w:rsidRDefault="00532A09" w:rsidP="000B4C54">
      <w:pPr>
        <w:pStyle w:val="MDPI62Acknowledgments"/>
      </w:pPr>
      <w:commentRangeStart w:id="20"/>
      <w:r>
        <w:rPr>
          <w:b/>
        </w:rPr>
        <w:t>Funding</w:t>
      </w:r>
      <w:commentRangeEnd w:id="20"/>
      <w:r w:rsidR="0012224E">
        <w:rPr>
          <w:rStyle w:val="CommentReference"/>
          <w:rFonts w:ascii="Times New Roman" w:hAnsi="Times New Roman"/>
          <w:snapToGrid/>
          <w:lang w:bidi="ar-SA"/>
        </w:rPr>
        <w:commentReference w:id="20"/>
      </w:r>
      <w:r>
        <w:rPr>
          <w:b/>
        </w:rPr>
        <w:t xml:space="preserve">: </w:t>
      </w:r>
      <w:r w:rsidR="009445F1">
        <w:t xml:space="preserve">This research </w:t>
      </w:r>
      <w:r w:rsidR="00B21BD5">
        <w:t xml:space="preserve">was supported </w:t>
      </w:r>
      <w:r w:rsidR="00CF0059">
        <w:t>by the following grants from the NIAID of the NIH: R01AI141707 (to J.D.B.)</w:t>
      </w:r>
      <w:r w:rsidR="008A7D6B">
        <w:t xml:space="preserve"> and F30AI149928 (to K.D.C.)</w:t>
      </w:r>
      <w:r w:rsidR="009445F1">
        <w:t xml:space="preserve">. </w:t>
      </w:r>
      <w:r w:rsidR="00CF0059">
        <w:t>J.D.B. is an Investigator of the Howard Hughes Medical Institute</w:t>
      </w:r>
      <w:r w:rsidR="0012224E">
        <w:t>.</w:t>
      </w:r>
    </w:p>
    <w:p w14:paraId="525266EE" w14:textId="205CF10C" w:rsidR="000B4C54" w:rsidRPr="00A271F1" w:rsidRDefault="00A271F1" w:rsidP="000B4C54">
      <w:pPr>
        <w:pStyle w:val="MDPI62Acknowledgments"/>
      </w:pPr>
      <w:r>
        <w:rPr>
          <w:b/>
        </w:rPr>
        <w:t>Acknowledgments:</w:t>
      </w:r>
      <w:r w:rsidRPr="00A271F1">
        <w:t xml:space="preserve"> </w:t>
      </w:r>
      <w:r w:rsidR="00EA6B46">
        <w:t xml:space="preserve">We thank </w:t>
      </w:r>
      <w:proofErr w:type="spellStart"/>
      <w:r w:rsidR="008B4754">
        <w:t>Caelan</w:t>
      </w:r>
      <w:proofErr w:type="spellEnd"/>
      <w:r w:rsidR="008B4754">
        <w:t xml:space="preserve"> Radford, </w:t>
      </w:r>
      <w:r w:rsidR="00EA6B46">
        <w:t>Andrew McGuire</w:t>
      </w:r>
      <w:r w:rsidR="008B4754">
        <w:t>,</w:t>
      </w:r>
      <w:r w:rsidR="009445F1">
        <w:t xml:space="preserve"> </w:t>
      </w:r>
      <w:r w:rsidR="003817F9">
        <w:t xml:space="preserve">and Abigail Powell </w:t>
      </w:r>
      <w:r w:rsidR="009445F1">
        <w:t>for helpful suggestions and feedback.</w:t>
      </w:r>
    </w:p>
    <w:p w14:paraId="3E438B68" w14:textId="50AC953F" w:rsidR="000B4C54" w:rsidRPr="00325902" w:rsidRDefault="000B4C54" w:rsidP="000B4C54">
      <w:pPr>
        <w:pStyle w:val="MDPI64CoI"/>
      </w:pPr>
      <w:r w:rsidRPr="00325902">
        <w:rPr>
          <w:b/>
        </w:rPr>
        <w:t>Conflicts of Interest:</w:t>
      </w:r>
      <w:r w:rsidRPr="00325902">
        <w:t xml:space="preserve"> </w:t>
      </w:r>
      <w:commentRangeStart w:id="21"/>
      <w:r w:rsidRPr="00325902">
        <w:t>The authors declare no conflict of interest</w:t>
      </w:r>
      <w:r w:rsidR="006B7F42">
        <w:t>.</w:t>
      </w:r>
      <w:commentRangeEnd w:id="21"/>
      <w:r w:rsidR="006B7F42">
        <w:rPr>
          <w:rStyle w:val="CommentReference"/>
          <w:rFonts w:ascii="Times New Roman" w:hAnsi="Times New Roman"/>
          <w:snapToGrid/>
          <w:lang w:bidi="ar-SA"/>
        </w:rPr>
        <w:commentReference w:id="21"/>
      </w:r>
    </w:p>
    <w:p w14:paraId="19F0E6E6" w14:textId="77777777" w:rsidR="00181401" w:rsidRPr="00325902" w:rsidRDefault="00181401" w:rsidP="00181401">
      <w:pPr>
        <w:pStyle w:val="MDPI21heading1"/>
      </w:pPr>
      <w:r w:rsidRPr="00325902">
        <w:t>References</w:t>
      </w:r>
    </w:p>
    <w:p w14:paraId="1D172C8F" w14:textId="26EE2A0E" w:rsidR="00B73C12" w:rsidRPr="00B73C12" w:rsidRDefault="00F15C55" w:rsidP="00B73C12">
      <w:pPr>
        <w:widowControl w:val="0"/>
        <w:autoSpaceDE w:val="0"/>
        <w:autoSpaceDN w:val="0"/>
        <w:adjustRightInd w:val="0"/>
        <w:spacing w:after="240" w:line="240" w:lineRule="atLeast"/>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B73C12" w:rsidRPr="00B73C12">
        <w:rPr>
          <w:rFonts w:ascii="Palatino Linotype" w:hAnsi="Palatino Linotype"/>
          <w:noProof/>
          <w:sz w:val="18"/>
        </w:rPr>
        <w:t xml:space="preserve">1. </w:t>
      </w:r>
      <w:r w:rsidR="00B73C12" w:rsidRPr="00B73C12">
        <w:rPr>
          <w:rFonts w:ascii="Palatino Linotype" w:hAnsi="Palatino Linotype"/>
          <w:noProof/>
          <w:sz w:val="18"/>
        </w:rPr>
        <w:tab/>
        <w:t xml:space="preserve">OKBA, N.M.A.; Muller, M.A.; Li, W.; Wang, C.; GeurtsvanKessel, C.H.; Corman, V.M.; Lamers, M.M.; Sikkema, R.S.; Bruin, E. de; Chandler, F.D.; et al. SARS-CoV-2 specific antibody responses in COVID-19 patients. </w:t>
      </w:r>
      <w:r w:rsidR="00B73C12" w:rsidRPr="00B73C12">
        <w:rPr>
          <w:rFonts w:ascii="Palatino Linotype" w:hAnsi="Palatino Linotype"/>
          <w:i/>
          <w:iCs/>
          <w:noProof/>
          <w:sz w:val="18"/>
        </w:rPr>
        <w:t>medRxiv</w:t>
      </w:r>
      <w:r w:rsidR="00B73C12" w:rsidRPr="00B73C12">
        <w:rPr>
          <w:rFonts w:ascii="Palatino Linotype" w:hAnsi="Palatino Linotype"/>
          <w:noProof/>
          <w:sz w:val="18"/>
        </w:rPr>
        <w:t xml:space="preserve"> </w:t>
      </w:r>
      <w:r w:rsidR="00B73C12" w:rsidRPr="00B73C12">
        <w:rPr>
          <w:rFonts w:ascii="Palatino Linotype" w:hAnsi="Palatino Linotype"/>
          <w:b/>
          <w:bCs/>
          <w:noProof/>
          <w:sz w:val="18"/>
        </w:rPr>
        <w:t>2020</w:t>
      </w:r>
      <w:r w:rsidR="00B73C12" w:rsidRPr="00B73C12">
        <w:rPr>
          <w:rFonts w:ascii="Palatino Linotype" w:hAnsi="Palatino Linotype"/>
          <w:noProof/>
          <w:sz w:val="18"/>
        </w:rPr>
        <w:t>, doi:10.1101/2020.03.18.20038059.</w:t>
      </w:r>
    </w:p>
    <w:p w14:paraId="1D1529F1"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2. </w:t>
      </w:r>
      <w:r w:rsidRPr="00B73C12">
        <w:rPr>
          <w:rFonts w:ascii="Palatino Linotype" w:hAnsi="Palatino Linotype"/>
          <w:noProof/>
          <w:sz w:val="18"/>
        </w:rPr>
        <w:tab/>
        <w:t xml:space="preserve">Ju, B.; Zhang, Q.; Ge, X.; Wang, R.; Yu, J.; Shan, S.; Zhou, B.; Song, S.; Tang, X.; Yu, J.; et al. Potent human neutralizing antibodies elicited by SARS-CoV-2 infection. </w:t>
      </w:r>
      <w:r w:rsidRPr="00B73C12">
        <w:rPr>
          <w:rFonts w:ascii="Palatino Linotype" w:hAnsi="Palatino Linotype"/>
          <w:i/>
          <w:iCs/>
          <w:noProof/>
          <w:sz w:val="18"/>
        </w:rPr>
        <w:t>bioRxiv</w:t>
      </w:r>
      <w:r w:rsidRPr="00B73C12">
        <w:rPr>
          <w:rFonts w:ascii="Palatino Linotype" w:hAnsi="Palatino Linotype"/>
          <w:noProof/>
          <w:sz w:val="18"/>
        </w:rPr>
        <w:t xml:space="preserve"> </w:t>
      </w:r>
      <w:r w:rsidRPr="00B73C12">
        <w:rPr>
          <w:rFonts w:ascii="Palatino Linotype" w:hAnsi="Palatino Linotype"/>
          <w:b/>
          <w:bCs/>
          <w:noProof/>
          <w:sz w:val="18"/>
        </w:rPr>
        <w:t>2020</w:t>
      </w:r>
      <w:r w:rsidRPr="00B73C12">
        <w:rPr>
          <w:rFonts w:ascii="Palatino Linotype" w:hAnsi="Palatino Linotype"/>
          <w:noProof/>
          <w:sz w:val="18"/>
        </w:rPr>
        <w:t>, doi:10.1101/2020.03.21.990770.</w:t>
      </w:r>
    </w:p>
    <w:p w14:paraId="4FF6BAAC"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3. </w:t>
      </w:r>
      <w:r w:rsidRPr="00B73C12">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B73C12">
        <w:rPr>
          <w:rFonts w:ascii="Palatino Linotype" w:hAnsi="Palatino Linotype"/>
          <w:i/>
          <w:iCs/>
          <w:noProof/>
          <w:sz w:val="18"/>
        </w:rPr>
        <w:t>bioRxiv</w:t>
      </w:r>
      <w:r w:rsidRPr="00B73C12">
        <w:rPr>
          <w:rFonts w:ascii="Palatino Linotype" w:hAnsi="Palatino Linotype"/>
          <w:noProof/>
          <w:sz w:val="18"/>
        </w:rPr>
        <w:t xml:space="preserve"> </w:t>
      </w:r>
      <w:r w:rsidRPr="00B73C12">
        <w:rPr>
          <w:rFonts w:ascii="Palatino Linotype" w:hAnsi="Palatino Linotype"/>
          <w:b/>
          <w:bCs/>
          <w:noProof/>
          <w:sz w:val="18"/>
        </w:rPr>
        <w:t>2020</w:t>
      </w:r>
      <w:r w:rsidRPr="00B73C12">
        <w:rPr>
          <w:rFonts w:ascii="Palatino Linotype" w:hAnsi="Palatino Linotype"/>
          <w:noProof/>
          <w:sz w:val="18"/>
        </w:rPr>
        <w:t>, doi:10.1101/2020.03.24.006544.</w:t>
      </w:r>
    </w:p>
    <w:p w14:paraId="47643432"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4. </w:t>
      </w:r>
      <w:r w:rsidRPr="00B73C12">
        <w:rPr>
          <w:rFonts w:ascii="Palatino Linotype" w:hAnsi="Palatino Linotype"/>
          <w:noProof/>
          <w:sz w:val="18"/>
        </w:rPr>
        <w:tab/>
        <w:t xml:space="preserve">Zhao, J.; Yuan, Q.; Wang, H.; Liu, W.; Liao, X.; Su, Y.; Wang, X.; Yuan, J.; Li, T.; Li, J.; et al. Antibody Responses to SARS-CoV-2 in Patients of Novel Coronavirus Disease 2019. </w:t>
      </w:r>
      <w:r w:rsidRPr="00B73C12">
        <w:rPr>
          <w:rFonts w:ascii="Palatino Linotype" w:hAnsi="Palatino Linotype"/>
          <w:i/>
          <w:iCs/>
          <w:noProof/>
          <w:sz w:val="18"/>
        </w:rPr>
        <w:t>SSRN Electron. J.</w:t>
      </w:r>
      <w:r w:rsidRPr="00B73C12">
        <w:rPr>
          <w:rFonts w:ascii="Palatino Linotype" w:hAnsi="Palatino Linotype"/>
          <w:noProof/>
          <w:sz w:val="18"/>
        </w:rPr>
        <w:t xml:space="preserve"> </w:t>
      </w:r>
      <w:r w:rsidRPr="00B73C12">
        <w:rPr>
          <w:rFonts w:ascii="Palatino Linotype" w:hAnsi="Palatino Linotype"/>
          <w:b/>
          <w:bCs/>
          <w:noProof/>
          <w:sz w:val="18"/>
        </w:rPr>
        <w:t>2020</w:t>
      </w:r>
      <w:r w:rsidRPr="00B73C12">
        <w:rPr>
          <w:rFonts w:ascii="Palatino Linotype" w:hAnsi="Palatino Linotype"/>
          <w:noProof/>
          <w:sz w:val="18"/>
        </w:rPr>
        <w:t>, doi:10.2139/ssrn.3546052.</w:t>
      </w:r>
    </w:p>
    <w:p w14:paraId="6A334897"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5. </w:t>
      </w:r>
      <w:r w:rsidRPr="00B73C12">
        <w:rPr>
          <w:rFonts w:ascii="Palatino Linotype" w:hAnsi="Palatino Linotype"/>
          <w:noProof/>
          <w:sz w:val="18"/>
        </w:rPr>
        <w:tab/>
        <w:t xml:space="preserve">Wu, F.; Wang, A.; Liu, M.; Wang, Q.; Chen, J.; Xia, S.; Ling, Y.; Zhang, Y.; Xun, J.; Lu, L.; et al. Neutralizing </w:t>
      </w:r>
      <w:r w:rsidRPr="00B73C12">
        <w:rPr>
          <w:rFonts w:ascii="Palatino Linotype" w:hAnsi="Palatino Linotype"/>
          <w:noProof/>
          <w:sz w:val="18"/>
        </w:rPr>
        <w:lastRenderedPageBreak/>
        <w:t xml:space="preserve">antibody responses to SARS-CoV-2 in a COVID-19 recovered patient cohort and their implications. </w:t>
      </w:r>
      <w:r w:rsidRPr="00B73C12">
        <w:rPr>
          <w:rFonts w:ascii="Palatino Linotype" w:hAnsi="Palatino Linotype"/>
          <w:i/>
          <w:iCs/>
          <w:noProof/>
          <w:sz w:val="18"/>
        </w:rPr>
        <w:t>medRxiv</w:t>
      </w:r>
      <w:r w:rsidRPr="00B73C12">
        <w:rPr>
          <w:rFonts w:ascii="Palatino Linotype" w:hAnsi="Palatino Linotype"/>
          <w:noProof/>
          <w:sz w:val="18"/>
        </w:rPr>
        <w:t xml:space="preserve"> </w:t>
      </w:r>
      <w:r w:rsidRPr="00B73C12">
        <w:rPr>
          <w:rFonts w:ascii="Palatino Linotype" w:hAnsi="Palatino Linotype"/>
          <w:b/>
          <w:bCs/>
          <w:noProof/>
          <w:sz w:val="18"/>
        </w:rPr>
        <w:t>2020</w:t>
      </w:r>
      <w:r w:rsidRPr="00B73C12">
        <w:rPr>
          <w:rFonts w:ascii="Palatino Linotype" w:hAnsi="Palatino Linotype"/>
          <w:noProof/>
          <w:sz w:val="18"/>
        </w:rPr>
        <w:t>, doi:10.1101/2020.03.30.20047365.</w:t>
      </w:r>
    </w:p>
    <w:p w14:paraId="4C74AE4F"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6. </w:t>
      </w:r>
      <w:r w:rsidRPr="00B73C12">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B73C12">
        <w:rPr>
          <w:rFonts w:ascii="Palatino Linotype" w:hAnsi="Palatino Linotype"/>
          <w:i/>
          <w:iCs/>
          <w:noProof/>
          <w:sz w:val="18"/>
        </w:rPr>
        <w:t>medRxiv</w:t>
      </w:r>
      <w:r w:rsidRPr="00B73C12">
        <w:rPr>
          <w:rFonts w:ascii="Palatino Linotype" w:hAnsi="Palatino Linotype"/>
          <w:noProof/>
          <w:sz w:val="18"/>
        </w:rPr>
        <w:t xml:space="preserve"> </w:t>
      </w:r>
      <w:r w:rsidRPr="00B73C12">
        <w:rPr>
          <w:rFonts w:ascii="Palatino Linotype" w:hAnsi="Palatino Linotype"/>
          <w:b/>
          <w:bCs/>
          <w:noProof/>
          <w:sz w:val="18"/>
        </w:rPr>
        <w:t>2020</w:t>
      </w:r>
      <w:r w:rsidRPr="00B73C12">
        <w:rPr>
          <w:rFonts w:ascii="Palatino Linotype" w:hAnsi="Palatino Linotype"/>
          <w:noProof/>
          <w:sz w:val="18"/>
        </w:rPr>
        <w:t>, doi:10.1101/2020.03.18.20038018.</w:t>
      </w:r>
    </w:p>
    <w:p w14:paraId="334FE44B"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7. </w:t>
      </w:r>
      <w:r w:rsidRPr="00B73C12">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B73C12">
        <w:rPr>
          <w:rFonts w:ascii="Palatino Linotype" w:hAnsi="Palatino Linotype"/>
          <w:i/>
          <w:iCs/>
          <w:noProof/>
          <w:sz w:val="18"/>
        </w:rPr>
        <w:t>PLoS Pathog.</w:t>
      </w:r>
      <w:r w:rsidRPr="00B73C12">
        <w:rPr>
          <w:rFonts w:ascii="Palatino Linotype" w:hAnsi="Palatino Linotype"/>
          <w:noProof/>
          <w:sz w:val="18"/>
        </w:rPr>
        <w:t xml:space="preserve"> </w:t>
      </w:r>
      <w:r w:rsidRPr="00B73C12">
        <w:rPr>
          <w:rFonts w:ascii="Palatino Linotype" w:hAnsi="Palatino Linotype"/>
          <w:b/>
          <w:bCs/>
          <w:noProof/>
          <w:sz w:val="18"/>
        </w:rPr>
        <w:t>2017</w:t>
      </w:r>
      <w:r w:rsidRPr="00B73C12">
        <w:rPr>
          <w:rFonts w:ascii="Palatino Linotype" w:hAnsi="Palatino Linotype"/>
          <w:noProof/>
          <w:sz w:val="18"/>
        </w:rPr>
        <w:t>, doi:10.1371/journal.ppat.1006601.</w:t>
      </w:r>
    </w:p>
    <w:p w14:paraId="1AF5D1B0"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8. </w:t>
      </w:r>
      <w:r w:rsidRPr="00B73C12">
        <w:rPr>
          <w:rFonts w:ascii="Palatino Linotype" w:hAnsi="Palatino Linotype"/>
          <w:noProof/>
          <w:sz w:val="18"/>
        </w:rPr>
        <w:tab/>
        <w:t>Piedra, P.A.; Jewell, A.M.; Cron, S.G.; Atmar, R.L.; Paul Glezen, W. Correlates of immunity to respiratory syncytial virus (RSV) associated-hospitalization: Establishment of minimum protective threshold levels of serum neutralizing antibodies. In Proceedings of the Vaccine; 2003.</w:t>
      </w:r>
    </w:p>
    <w:p w14:paraId="637A0881"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9. </w:t>
      </w:r>
      <w:r w:rsidRPr="00B73C12">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B73C12">
        <w:rPr>
          <w:rFonts w:ascii="Palatino Linotype" w:hAnsi="Palatino Linotype"/>
          <w:i/>
          <w:iCs/>
          <w:noProof/>
          <w:sz w:val="18"/>
        </w:rPr>
        <w:t>Nat. Rev. Microbiol.</w:t>
      </w:r>
      <w:r w:rsidRPr="00B73C12">
        <w:rPr>
          <w:rFonts w:ascii="Palatino Linotype" w:hAnsi="Palatino Linotype"/>
          <w:noProof/>
          <w:sz w:val="18"/>
        </w:rPr>
        <w:t xml:space="preserve"> 2008.</w:t>
      </w:r>
    </w:p>
    <w:p w14:paraId="5BA52636"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10. </w:t>
      </w:r>
      <w:r w:rsidRPr="00B73C12">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B73C12">
        <w:rPr>
          <w:rFonts w:ascii="Palatino Linotype" w:hAnsi="Palatino Linotype"/>
          <w:i/>
          <w:iCs/>
          <w:noProof/>
          <w:sz w:val="18"/>
        </w:rPr>
        <w:t>Cell Host Microbe</w:t>
      </w:r>
      <w:r w:rsidRPr="00B73C12">
        <w:rPr>
          <w:rFonts w:ascii="Palatino Linotype" w:hAnsi="Palatino Linotype"/>
          <w:noProof/>
          <w:sz w:val="18"/>
        </w:rPr>
        <w:t xml:space="preserve"> </w:t>
      </w:r>
      <w:r w:rsidRPr="00B73C12">
        <w:rPr>
          <w:rFonts w:ascii="Palatino Linotype" w:hAnsi="Palatino Linotype"/>
          <w:b/>
          <w:bCs/>
          <w:noProof/>
          <w:sz w:val="18"/>
        </w:rPr>
        <w:t>2018</w:t>
      </w:r>
      <w:r w:rsidRPr="00B73C12">
        <w:rPr>
          <w:rFonts w:ascii="Palatino Linotype" w:hAnsi="Palatino Linotype"/>
          <w:noProof/>
          <w:sz w:val="18"/>
        </w:rPr>
        <w:t>, doi:10.1016/j.chom.2018.07.009.</w:t>
      </w:r>
    </w:p>
    <w:p w14:paraId="69B7CE4A"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11. </w:t>
      </w:r>
      <w:r w:rsidRPr="00B73C12">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B73C12">
        <w:rPr>
          <w:rFonts w:ascii="Palatino Linotype" w:hAnsi="Palatino Linotype"/>
          <w:i/>
          <w:iCs/>
          <w:noProof/>
          <w:sz w:val="18"/>
        </w:rPr>
        <w:t>bioRxiv</w:t>
      </w:r>
      <w:r w:rsidRPr="00B73C12">
        <w:rPr>
          <w:rFonts w:ascii="Palatino Linotype" w:hAnsi="Palatino Linotype"/>
          <w:noProof/>
          <w:sz w:val="18"/>
        </w:rPr>
        <w:t xml:space="preserve"> </w:t>
      </w:r>
      <w:r w:rsidRPr="00B73C12">
        <w:rPr>
          <w:rFonts w:ascii="Palatino Linotype" w:hAnsi="Palatino Linotype"/>
          <w:b/>
          <w:bCs/>
          <w:noProof/>
          <w:sz w:val="18"/>
        </w:rPr>
        <w:t>2020</w:t>
      </w:r>
      <w:r w:rsidRPr="00B73C12">
        <w:rPr>
          <w:rFonts w:ascii="Palatino Linotype" w:hAnsi="Palatino Linotype"/>
          <w:noProof/>
          <w:sz w:val="18"/>
        </w:rPr>
        <w:t>, doi:10.1101/2020.03.15.993097.</w:t>
      </w:r>
    </w:p>
    <w:p w14:paraId="4B71E392"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12. </w:t>
      </w:r>
      <w:r w:rsidRPr="00B73C12">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B73C12">
        <w:rPr>
          <w:rFonts w:ascii="Palatino Linotype" w:hAnsi="Palatino Linotype"/>
          <w:i/>
          <w:iCs/>
          <w:noProof/>
          <w:sz w:val="18"/>
        </w:rPr>
        <w:t>bioRxiv</w:t>
      </w:r>
      <w:r w:rsidRPr="00B73C12">
        <w:rPr>
          <w:rFonts w:ascii="Palatino Linotype" w:hAnsi="Palatino Linotype"/>
          <w:noProof/>
          <w:sz w:val="18"/>
        </w:rPr>
        <w:t xml:space="preserve"> </w:t>
      </w:r>
      <w:r w:rsidRPr="00B73C12">
        <w:rPr>
          <w:rFonts w:ascii="Palatino Linotype" w:hAnsi="Palatino Linotype"/>
          <w:b/>
          <w:bCs/>
          <w:noProof/>
          <w:sz w:val="18"/>
        </w:rPr>
        <w:t>2020</w:t>
      </w:r>
      <w:r w:rsidRPr="00B73C12">
        <w:rPr>
          <w:rFonts w:ascii="Palatino Linotype" w:hAnsi="Palatino Linotype"/>
          <w:noProof/>
          <w:sz w:val="18"/>
        </w:rPr>
        <w:t>, doi:10.1101/2020.04.07.023903.</w:t>
      </w:r>
    </w:p>
    <w:p w14:paraId="6B342716"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13. </w:t>
      </w:r>
      <w:r w:rsidRPr="00B73C12">
        <w:rPr>
          <w:rFonts w:ascii="Palatino Linotype" w:hAnsi="Palatino Linotype"/>
          <w:noProof/>
          <w:sz w:val="18"/>
        </w:rPr>
        <w:tab/>
        <w:t xml:space="preserve">To, K.K.W.; Zhang, A.J.X.; Hung, I.F.N.; Xu, T.; Ip, W.C.T.; Wong, R.T.Y.; Ng, J.C.K.; Chan, J.F.W.; Chan, K.H.; Yuen, K.Y. High titer and avidity of nonneutralizing antibodies against influenza vaccine antigen are associated with severe influenza. </w:t>
      </w:r>
      <w:r w:rsidRPr="00B73C12">
        <w:rPr>
          <w:rFonts w:ascii="Palatino Linotype" w:hAnsi="Palatino Linotype"/>
          <w:i/>
          <w:iCs/>
          <w:noProof/>
          <w:sz w:val="18"/>
        </w:rPr>
        <w:t>Clin. Vaccine Immunol.</w:t>
      </w:r>
      <w:r w:rsidRPr="00B73C12">
        <w:rPr>
          <w:rFonts w:ascii="Palatino Linotype" w:hAnsi="Palatino Linotype"/>
          <w:noProof/>
          <w:sz w:val="18"/>
        </w:rPr>
        <w:t xml:space="preserve"> </w:t>
      </w:r>
      <w:r w:rsidRPr="00B73C12">
        <w:rPr>
          <w:rFonts w:ascii="Palatino Linotype" w:hAnsi="Palatino Linotype"/>
          <w:b/>
          <w:bCs/>
          <w:noProof/>
          <w:sz w:val="18"/>
        </w:rPr>
        <w:t>2012</w:t>
      </w:r>
      <w:r w:rsidRPr="00B73C12">
        <w:rPr>
          <w:rFonts w:ascii="Palatino Linotype" w:hAnsi="Palatino Linotype"/>
          <w:noProof/>
          <w:sz w:val="18"/>
        </w:rPr>
        <w:t>, doi:10.1128/CVI.00081-12.</w:t>
      </w:r>
    </w:p>
    <w:p w14:paraId="4ACC6908"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14. </w:t>
      </w:r>
      <w:r w:rsidRPr="00B73C12">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B73C12">
        <w:rPr>
          <w:rFonts w:ascii="Palatino Linotype" w:hAnsi="Palatino Linotype"/>
          <w:i/>
          <w:iCs/>
          <w:noProof/>
          <w:sz w:val="18"/>
        </w:rPr>
        <w:t>Viral Immunol.</w:t>
      </w:r>
      <w:r w:rsidRPr="00B73C12">
        <w:rPr>
          <w:rFonts w:ascii="Palatino Linotype" w:hAnsi="Palatino Linotype"/>
          <w:noProof/>
          <w:sz w:val="18"/>
        </w:rPr>
        <w:t xml:space="preserve"> </w:t>
      </w:r>
      <w:r w:rsidRPr="00B73C12">
        <w:rPr>
          <w:rFonts w:ascii="Palatino Linotype" w:hAnsi="Palatino Linotype"/>
          <w:b/>
          <w:bCs/>
          <w:noProof/>
          <w:sz w:val="18"/>
        </w:rPr>
        <w:t>2014</w:t>
      </w:r>
      <w:r w:rsidRPr="00B73C12">
        <w:rPr>
          <w:rFonts w:ascii="Palatino Linotype" w:hAnsi="Palatino Linotype"/>
          <w:noProof/>
          <w:sz w:val="18"/>
        </w:rPr>
        <w:t>, doi:10.1089/vim.2014.0061.</w:t>
      </w:r>
    </w:p>
    <w:p w14:paraId="1EE6436E"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15. </w:t>
      </w:r>
      <w:r w:rsidRPr="00B73C12">
        <w:rPr>
          <w:rFonts w:ascii="Palatino Linotype" w:hAnsi="Palatino Linotype"/>
          <w:noProof/>
          <w:sz w:val="18"/>
        </w:rPr>
        <w:tab/>
        <w:t xml:space="preserve">Callow, K.A.; Parry, H.F.; Sergeant, M.; Tyrrell, D.A.J. The time course of the immune response to experimental coronavirus infection of man. </w:t>
      </w:r>
      <w:r w:rsidRPr="00B73C12">
        <w:rPr>
          <w:rFonts w:ascii="Palatino Linotype" w:hAnsi="Palatino Linotype"/>
          <w:i/>
          <w:iCs/>
          <w:noProof/>
          <w:sz w:val="18"/>
        </w:rPr>
        <w:t>Epidemiol. Infect.</w:t>
      </w:r>
      <w:r w:rsidRPr="00B73C12">
        <w:rPr>
          <w:rFonts w:ascii="Palatino Linotype" w:hAnsi="Palatino Linotype"/>
          <w:noProof/>
          <w:sz w:val="18"/>
        </w:rPr>
        <w:t xml:space="preserve"> </w:t>
      </w:r>
      <w:r w:rsidRPr="00B73C12">
        <w:rPr>
          <w:rFonts w:ascii="Palatino Linotype" w:hAnsi="Palatino Linotype"/>
          <w:b/>
          <w:bCs/>
          <w:noProof/>
          <w:sz w:val="18"/>
        </w:rPr>
        <w:t>1990</w:t>
      </w:r>
      <w:r w:rsidRPr="00B73C12">
        <w:rPr>
          <w:rFonts w:ascii="Palatino Linotype" w:hAnsi="Palatino Linotype"/>
          <w:noProof/>
          <w:sz w:val="18"/>
        </w:rPr>
        <w:t>, doi:10.1017/S0950268800048019.</w:t>
      </w:r>
    </w:p>
    <w:p w14:paraId="02B59F8B"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16. </w:t>
      </w:r>
      <w:r w:rsidRPr="00B73C12">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B73C12">
        <w:rPr>
          <w:rFonts w:ascii="Palatino Linotype" w:hAnsi="Palatino Linotype"/>
          <w:i/>
          <w:iCs/>
          <w:noProof/>
          <w:sz w:val="18"/>
        </w:rPr>
        <w:t>J. Med. Virol.</w:t>
      </w:r>
      <w:r w:rsidRPr="00B73C12">
        <w:rPr>
          <w:rFonts w:ascii="Palatino Linotype" w:hAnsi="Palatino Linotype"/>
          <w:noProof/>
          <w:sz w:val="18"/>
        </w:rPr>
        <w:t xml:space="preserve"> </w:t>
      </w:r>
      <w:r w:rsidRPr="00B73C12">
        <w:rPr>
          <w:rFonts w:ascii="Palatino Linotype" w:hAnsi="Palatino Linotype"/>
          <w:b/>
          <w:bCs/>
          <w:noProof/>
          <w:sz w:val="18"/>
        </w:rPr>
        <w:t>1984</w:t>
      </w:r>
      <w:r w:rsidRPr="00B73C12">
        <w:rPr>
          <w:rFonts w:ascii="Palatino Linotype" w:hAnsi="Palatino Linotype"/>
          <w:noProof/>
          <w:sz w:val="18"/>
        </w:rPr>
        <w:t>, doi:10.1002/jmv.1890130208.</w:t>
      </w:r>
    </w:p>
    <w:p w14:paraId="0CB63D0A"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17. </w:t>
      </w:r>
      <w:r w:rsidRPr="00B73C12">
        <w:rPr>
          <w:rFonts w:ascii="Palatino Linotype" w:hAnsi="Palatino Linotype"/>
          <w:noProof/>
          <w:sz w:val="18"/>
        </w:rPr>
        <w:tab/>
        <w:t xml:space="preserve">Subbarao, K.; McAuliffe, J.; Vogel, L.; Fahle, G.; Fischer, S.; Tatti, K.; Packard, M.; Shieh, W.-J.; Zaki, S.; </w:t>
      </w:r>
      <w:r w:rsidRPr="00B73C12">
        <w:rPr>
          <w:rFonts w:ascii="Palatino Linotype" w:hAnsi="Palatino Linotype"/>
          <w:noProof/>
          <w:sz w:val="18"/>
        </w:rPr>
        <w:lastRenderedPageBreak/>
        <w:t xml:space="preserve">Murphy, B. Prior Infection and Passive Transfer of Neutralizing Antibody Prevent Replication of Severe Acute Respiratory Syndrome Coronavirus in the Respiratory Tract of Mice. </w:t>
      </w:r>
      <w:r w:rsidRPr="00B73C12">
        <w:rPr>
          <w:rFonts w:ascii="Palatino Linotype" w:hAnsi="Palatino Linotype"/>
          <w:i/>
          <w:iCs/>
          <w:noProof/>
          <w:sz w:val="18"/>
        </w:rPr>
        <w:t>J. Virol.</w:t>
      </w:r>
      <w:r w:rsidRPr="00B73C12">
        <w:rPr>
          <w:rFonts w:ascii="Palatino Linotype" w:hAnsi="Palatino Linotype"/>
          <w:noProof/>
          <w:sz w:val="18"/>
        </w:rPr>
        <w:t xml:space="preserve"> </w:t>
      </w:r>
      <w:r w:rsidRPr="00B73C12">
        <w:rPr>
          <w:rFonts w:ascii="Palatino Linotype" w:hAnsi="Palatino Linotype"/>
          <w:b/>
          <w:bCs/>
          <w:noProof/>
          <w:sz w:val="18"/>
        </w:rPr>
        <w:t>2004</w:t>
      </w:r>
      <w:r w:rsidRPr="00B73C12">
        <w:rPr>
          <w:rFonts w:ascii="Palatino Linotype" w:hAnsi="Palatino Linotype"/>
          <w:noProof/>
          <w:sz w:val="18"/>
        </w:rPr>
        <w:t>, doi:10.1128/jvi.78.7.3572-3577.2004.</w:t>
      </w:r>
    </w:p>
    <w:p w14:paraId="46505C30"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18. </w:t>
      </w:r>
      <w:r w:rsidRPr="00B73C12">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B73C12">
        <w:rPr>
          <w:rFonts w:ascii="Palatino Linotype" w:hAnsi="Palatino Linotype"/>
          <w:i/>
          <w:iCs/>
          <w:noProof/>
          <w:sz w:val="18"/>
        </w:rPr>
        <w:t>Virology</w:t>
      </w:r>
      <w:r w:rsidRPr="00B73C12">
        <w:rPr>
          <w:rFonts w:ascii="Palatino Linotype" w:hAnsi="Palatino Linotype"/>
          <w:noProof/>
          <w:sz w:val="18"/>
        </w:rPr>
        <w:t xml:space="preserve"> </w:t>
      </w:r>
      <w:r w:rsidRPr="00B73C12">
        <w:rPr>
          <w:rFonts w:ascii="Palatino Linotype" w:hAnsi="Palatino Linotype"/>
          <w:b/>
          <w:bCs/>
          <w:noProof/>
          <w:sz w:val="18"/>
        </w:rPr>
        <w:t>2005</w:t>
      </w:r>
      <w:r w:rsidRPr="00B73C12">
        <w:rPr>
          <w:rFonts w:ascii="Palatino Linotype" w:hAnsi="Palatino Linotype"/>
          <w:noProof/>
          <w:sz w:val="18"/>
        </w:rPr>
        <w:t>, doi:10.1016/j.virol.2005.06.016.</w:t>
      </w:r>
    </w:p>
    <w:p w14:paraId="13ED66B6"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19. </w:t>
      </w:r>
      <w:r w:rsidRPr="00B73C12">
        <w:rPr>
          <w:rFonts w:ascii="Palatino Linotype" w:hAnsi="Palatino Linotype"/>
          <w:noProof/>
          <w:sz w:val="18"/>
        </w:rPr>
        <w:tab/>
        <w:t xml:space="preserve">Soo, Y.O.Y.; Cheng, Y.; Wong, R.; Hui, D.S.; Lee, C.K.; Tsang, K.K.S.; Ng, M.H.L.; Chan, P.; Cheng, G.; Sung, J.J.Y. Retrospective comparison of convalescent plasma with continuing high-dose methylprednisolone treatment in SARS patients. </w:t>
      </w:r>
      <w:r w:rsidRPr="00B73C12">
        <w:rPr>
          <w:rFonts w:ascii="Palatino Linotype" w:hAnsi="Palatino Linotype"/>
          <w:i/>
          <w:iCs/>
          <w:noProof/>
          <w:sz w:val="18"/>
        </w:rPr>
        <w:t>Clin. Microbiol. Infect.</w:t>
      </w:r>
      <w:r w:rsidRPr="00B73C12">
        <w:rPr>
          <w:rFonts w:ascii="Palatino Linotype" w:hAnsi="Palatino Linotype"/>
          <w:noProof/>
          <w:sz w:val="18"/>
        </w:rPr>
        <w:t xml:space="preserve"> </w:t>
      </w:r>
      <w:r w:rsidRPr="00B73C12">
        <w:rPr>
          <w:rFonts w:ascii="Palatino Linotype" w:hAnsi="Palatino Linotype"/>
          <w:b/>
          <w:bCs/>
          <w:noProof/>
          <w:sz w:val="18"/>
        </w:rPr>
        <w:t>2004</w:t>
      </w:r>
      <w:r w:rsidRPr="00B73C12">
        <w:rPr>
          <w:rFonts w:ascii="Palatino Linotype" w:hAnsi="Palatino Linotype"/>
          <w:noProof/>
          <w:sz w:val="18"/>
        </w:rPr>
        <w:t>, doi:10.1111/j.1469-0691.2004.00956.x.</w:t>
      </w:r>
    </w:p>
    <w:p w14:paraId="158A1109"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20. </w:t>
      </w:r>
      <w:r w:rsidRPr="00B73C12">
        <w:rPr>
          <w:rFonts w:ascii="Palatino Linotype" w:hAnsi="Palatino Linotype"/>
          <w:noProof/>
          <w:sz w:val="18"/>
        </w:rPr>
        <w:tab/>
        <w:t xml:space="preserve">Cheng, Y.; Wong, R.; Soo, Y.O.Y.; Wong, W.S.; Lee, C.K.; Ng, M.H.L.; Chan, P.; Wong, K.C.; Leung, C.B.; Cheng, G. Use of convalescent plasma therapy in SARS patients in Hong Kong. </w:t>
      </w:r>
      <w:r w:rsidRPr="00B73C12">
        <w:rPr>
          <w:rFonts w:ascii="Palatino Linotype" w:hAnsi="Palatino Linotype"/>
          <w:i/>
          <w:iCs/>
          <w:noProof/>
          <w:sz w:val="18"/>
        </w:rPr>
        <w:t>Eur. J. Clin. Microbiol. Infect. Dis.</w:t>
      </w:r>
      <w:r w:rsidRPr="00B73C12">
        <w:rPr>
          <w:rFonts w:ascii="Palatino Linotype" w:hAnsi="Palatino Linotype"/>
          <w:noProof/>
          <w:sz w:val="18"/>
        </w:rPr>
        <w:t xml:space="preserve"> </w:t>
      </w:r>
      <w:r w:rsidRPr="00B73C12">
        <w:rPr>
          <w:rFonts w:ascii="Palatino Linotype" w:hAnsi="Palatino Linotype"/>
          <w:b/>
          <w:bCs/>
          <w:noProof/>
          <w:sz w:val="18"/>
        </w:rPr>
        <w:t>2005</w:t>
      </w:r>
      <w:r w:rsidRPr="00B73C12">
        <w:rPr>
          <w:rFonts w:ascii="Palatino Linotype" w:hAnsi="Palatino Linotype"/>
          <w:noProof/>
          <w:sz w:val="18"/>
        </w:rPr>
        <w:t>, doi:10.1007/s10096-004-1271-9.</w:t>
      </w:r>
    </w:p>
    <w:p w14:paraId="6CBC5398"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21. </w:t>
      </w:r>
      <w:r w:rsidRPr="00B73C12">
        <w:rPr>
          <w:rFonts w:ascii="Palatino Linotype" w:hAnsi="Palatino Linotype"/>
          <w:noProof/>
          <w:sz w:val="18"/>
        </w:rPr>
        <w:tab/>
        <w:t xml:space="preserve">Duan, K.; Liu, B.; Li, C.; Zhang, H.; Yu, T.; Qu, J.; Zhou, M.; Chen, L.; Meng, S.; Hu, Y.; et al. Effectiveness of convalescent plasma therapy in severe COVID-19 patients. </w:t>
      </w:r>
      <w:r w:rsidRPr="00B73C12">
        <w:rPr>
          <w:rFonts w:ascii="Palatino Linotype" w:hAnsi="Palatino Linotype"/>
          <w:i/>
          <w:iCs/>
          <w:noProof/>
          <w:sz w:val="18"/>
        </w:rPr>
        <w:t>Proc. Natl. Acad. Sci. U. S. A.</w:t>
      </w:r>
      <w:r w:rsidRPr="00B73C12">
        <w:rPr>
          <w:rFonts w:ascii="Palatino Linotype" w:hAnsi="Palatino Linotype"/>
          <w:noProof/>
          <w:sz w:val="18"/>
        </w:rPr>
        <w:t xml:space="preserve"> </w:t>
      </w:r>
      <w:r w:rsidRPr="00B73C12">
        <w:rPr>
          <w:rFonts w:ascii="Palatino Linotype" w:hAnsi="Palatino Linotype"/>
          <w:b/>
          <w:bCs/>
          <w:noProof/>
          <w:sz w:val="18"/>
        </w:rPr>
        <w:t>2020</w:t>
      </w:r>
      <w:r w:rsidRPr="00B73C12">
        <w:rPr>
          <w:rFonts w:ascii="Palatino Linotype" w:hAnsi="Palatino Linotype"/>
          <w:noProof/>
          <w:sz w:val="18"/>
        </w:rPr>
        <w:t>, doi:10.1073/pnas.2004168117.</w:t>
      </w:r>
    </w:p>
    <w:p w14:paraId="0FDFD972"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22. </w:t>
      </w:r>
      <w:r w:rsidRPr="00B73C12">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B73C12">
        <w:rPr>
          <w:rFonts w:ascii="Palatino Linotype" w:hAnsi="Palatino Linotype"/>
          <w:i/>
          <w:iCs/>
          <w:noProof/>
          <w:sz w:val="18"/>
        </w:rPr>
        <w:t>medRxiv</w:t>
      </w:r>
      <w:r w:rsidRPr="00B73C12">
        <w:rPr>
          <w:rFonts w:ascii="Palatino Linotype" w:hAnsi="Palatino Linotype"/>
          <w:noProof/>
          <w:sz w:val="18"/>
        </w:rPr>
        <w:t xml:space="preserve"> </w:t>
      </w:r>
      <w:r w:rsidRPr="00B73C12">
        <w:rPr>
          <w:rFonts w:ascii="Palatino Linotype" w:hAnsi="Palatino Linotype"/>
          <w:b/>
          <w:bCs/>
          <w:noProof/>
          <w:sz w:val="18"/>
        </w:rPr>
        <w:t>2020</w:t>
      </w:r>
      <w:r w:rsidRPr="00B73C12">
        <w:rPr>
          <w:rFonts w:ascii="Palatino Linotype" w:hAnsi="Palatino Linotype"/>
          <w:noProof/>
          <w:sz w:val="18"/>
        </w:rPr>
        <w:t>, doi:10.1101/2020.03.17.20037713.</w:t>
      </w:r>
    </w:p>
    <w:p w14:paraId="19A59B32"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23. </w:t>
      </w:r>
      <w:r w:rsidRPr="00B73C12">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B73C12">
        <w:rPr>
          <w:rFonts w:ascii="Palatino Linotype" w:hAnsi="Palatino Linotype"/>
          <w:i/>
          <w:iCs/>
          <w:noProof/>
          <w:sz w:val="18"/>
        </w:rPr>
        <w:t>medRxiv</w:t>
      </w:r>
      <w:r w:rsidRPr="00B73C12">
        <w:rPr>
          <w:rFonts w:ascii="Palatino Linotype" w:hAnsi="Palatino Linotype"/>
          <w:noProof/>
          <w:sz w:val="18"/>
        </w:rPr>
        <w:t xml:space="preserve"> </w:t>
      </w:r>
      <w:r w:rsidRPr="00B73C12">
        <w:rPr>
          <w:rFonts w:ascii="Palatino Linotype" w:hAnsi="Palatino Linotype"/>
          <w:b/>
          <w:bCs/>
          <w:noProof/>
          <w:sz w:val="18"/>
        </w:rPr>
        <w:t>2020</w:t>
      </w:r>
      <w:r w:rsidRPr="00B73C12">
        <w:rPr>
          <w:rFonts w:ascii="Palatino Linotype" w:hAnsi="Palatino Linotype"/>
          <w:noProof/>
          <w:sz w:val="18"/>
        </w:rPr>
        <w:t>.</w:t>
      </w:r>
    </w:p>
    <w:p w14:paraId="013F8A29"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24. </w:t>
      </w:r>
      <w:r w:rsidRPr="00B73C12">
        <w:rPr>
          <w:rFonts w:ascii="Palatino Linotype" w:hAnsi="Palatino Linotype"/>
          <w:noProof/>
          <w:sz w:val="18"/>
        </w:rPr>
        <w:tab/>
        <w:t xml:space="preserve">Walls, A.C.; Park, Y.J.; Tortorici, M.A.; Wall, A.; McGuire, A.T.; Veesler, D. Structure, Function, and Antigenicity of the SARS-CoV-2 Spike Glycoprotein. </w:t>
      </w:r>
      <w:r w:rsidRPr="00B73C12">
        <w:rPr>
          <w:rFonts w:ascii="Palatino Linotype" w:hAnsi="Palatino Linotype"/>
          <w:i/>
          <w:iCs/>
          <w:noProof/>
          <w:sz w:val="18"/>
        </w:rPr>
        <w:t>Cell</w:t>
      </w:r>
      <w:r w:rsidRPr="00B73C12">
        <w:rPr>
          <w:rFonts w:ascii="Palatino Linotype" w:hAnsi="Palatino Linotype"/>
          <w:noProof/>
          <w:sz w:val="18"/>
        </w:rPr>
        <w:t xml:space="preserve"> </w:t>
      </w:r>
      <w:r w:rsidRPr="00B73C12">
        <w:rPr>
          <w:rFonts w:ascii="Palatino Linotype" w:hAnsi="Palatino Linotype"/>
          <w:b/>
          <w:bCs/>
          <w:noProof/>
          <w:sz w:val="18"/>
        </w:rPr>
        <w:t>2020</w:t>
      </w:r>
      <w:r w:rsidRPr="00B73C12">
        <w:rPr>
          <w:rFonts w:ascii="Palatino Linotype" w:hAnsi="Palatino Linotype"/>
          <w:noProof/>
          <w:sz w:val="18"/>
        </w:rPr>
        <w:t>, doi:10.1016/j.cell.2020.02.058.</w:t>
      </w:r>
    </w:p>
    <w:p w14:paraId="7DA3F4D2"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25. </w:t>
      </w:r>
      <w:r w:rsidRPr="00B73C12">
        <w:rPr>
          <w:rFonts w:ascii="Palatino Linotype" w:hAnsi="Palatino Linotype"/>
          <w:noProof/>
          <w:sz w:val="18"/>
        </w:rPr>
        <w:tab/>
        <w:t xml:space="preserve">Letko, M.; Marzi, A.; Munster, V. Functional assessment of cell entry and receptor usage for SARS-CoV-2 and other lineage B betacoronaviruses. </w:t>
      </w:r>
      <w:r w:rsidRPr="00B73C12">
        <w:rPr>
          <w:rFonts w:ascii="Palatino Linotype" w:hAnsi="Palatino Linotype"/>
          <w:i/>
          <w:iCs/>
          <w:noProof/>
          <w:sz w:val="18"/>
        </w:rPr>
        <w:t>Nat. Microbiol.</w:t>
      </w:r>
      <w:r w:rsidRPr="00B73C12">
        <w:rPr>
          <w:rFonts w:ascii="Palatino Linotype" w:hAnsi="Palatino Linotype"/>
          <w:noProof/>
          <w:sz w:val="18"/>
        </w:rPr>
        <w:t xml:space="preserve"> </w:t>
      </w:r>
      <w:r w:rsidRPr="00B73C12">
        <w:rPr>
          <w:rFonts w:ascii="Palatino Linotype" w:hAnsi="Palatino Linotype"/>
          <w:b/>
          <w:bCs/>
          <w:noProof/>
          <w:sz w:val="18"/>
        </w:rPr>
        <w:t>2020</w:t>
      </w:r>
      <w:r w:rsidRPr="00B73C12">
        <w:rPr>
          <w:rFonts w:ascii="Palatino Linotype" w:hAnsi="Palatino Linotype"/>
          <w:noProof/>
          <w:sz w:val="18"/>
        </w:rPr>
        <w:t>, doi:10.1038/s41564-020-0688-y.</w:t>
      </w:r>
    </w:p>
    <w:p w14:paraId="15F429C2"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26. </w:t>
      </w:r>
      <w:r w:rsidRPr="00B73C12">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B73C12">
        <w:rPr>
          <w:rFonts w:ascii="Palatino Linotype" w:hAnsi="Palatino Linotype"/>
          <w:i/>
          <w:iCs/>
          <w:noProof/>
          <w:sz w:val="18"/>
        </w:rPr>
        <w:t>J. Gen. Virol.</w:t>
      </w:r>
      <w:r w:rsidRPr="00B73C12">
        <w:rPr>
          <w:rFonts w:ascii="Palatino Linotype" w:hAnsi="Palatino Linotype"/>
          <w:noProof/>
          <w:sz w:val="18"/>
        </w:rPr>
        <w:t xml:space="preserve"> </w:t>
      </w:r>
      <w:r w:rsidRPr="00B73C12">
        <w:rPr>
          <w:rFonts w:ascii="Palatino Linotype" w:hAnsi="Palatino Linotype"/>
          <w:b/>
          <w:bCs/>
          <w:noProof/>
          <w:sz w:val="18"/>
        </w:rPr>
        <w:t>2005</w:t>
      </w:r>
      <w:r w:rsidRPr="00B73C12">
        <w:rPr>
          <w:rFonts w:ascii="Palatino Linotype" w:hAnsi="Palatino Linotype"/>
          <w:noProof/>
          <w:sz w:val="18"/>
        </w:rPr>
        <w:t>, doi:10.1099/vir.0.80955-0.</w:t>
      </w:r>
    </w:p>
    <w:p w14:paraId="52F2B418"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27. </w:t>
      </w:r>
      <w:r w:rsidRPr="00B73C12">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B73C12">
        <w:rPr>
          <w:rFonts w:ascii="Palatino Linotype" w:hAnsi="Palatino Linotype"/>
          <w:i/>
          <w:iCs/>
          <w:noProof/>
          <w:sz w:val="18"/>
        </w:rPr>
        <w:t>Emerg. Infect. Dis.</w:t>
      </w:r>
      <w:r w:rsidRPr="00B73C12">
        <w:rPr>
          <w:rFonts w:ascii="Palatino Linotype" w:hAnsi="Palatino Linotype"/>
          <w:noProof/>
          <w:sz w:val="18"/>
        </w:rPr>
        <w:t xml:space="preserve"> </w:t>
      </w:r>
      <w:r w:rsidRPr="00B73C12">
        <w:rPr>
          <w:rFonts w:ascii="Palatino Linotype" w:hAnsi="Palatino Linotype"/>
          <w:b/>
          <w:bCs/>
          <w:noProof/>
          <w:sz w:val="18"/>
        </w:rPr>
        <w:t>2005</w:t>
      </w:r>
      <w:r w:rsidRPr="00B73C12">
        <w:rPr>
          <w:rFonts w:ascii="Palatino Linotype" w:hAnsi="Palatino Linotype"/>
          <w:noProof/>
          <w:sz w:val="18"/>
        </w:rPr>
        <w:t>, doi:10.3201/eid1103.040906.</w:t>
      </w:r>
    </w:p>
    <w:p w14:paraId="43F3D489"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28. </w:t>
      </w:r>
      <w:r w:rsidRPr="00B73C12">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B73C12">
        <w:rPr>
          <w:rFonts w:ascii="Palatino Linotype" w:hAnsi="Palatino Linotype"/>
          <w:i/>
          <w:iCs/>
          <w:noProof/>
          <w:sz w:val="18"/>
        </w:rPr>
        <w:t>BIO-PROTOCOL</w:t>
      </w:r>
      <w:r w:rsidRPr="00B73C12">
        <w:rPr>
          <w:rFonts w:ascii="Palatino Linotype" w:hAnsi="Palatino Linotype"/>
          <w:noProof/>
          <w:sz w:val="18"/>
        </w:rPr>
        <w:t xml:space="preserve"> </w:t>
      </w:r>
      <w:r w:rsidRPr="00B73C12">
        <w:rPr>
          <w:rFonts w:ascii="Palatino Linotype" w:hAnsi="Palatino Linotype"/>
          <w:b/>
          <w:bCs/>
          <w:noProof/>
          <w:sz w:val="18"/>
        </w:rPr>
        <w:t>2017</w:t>
      </w:r>
      <w:r w:rsidRPr="00B73C12">
        <w:rPr>
          <w:rFonts w:ascii="Palatino Linotype" w:hAnsi="Palatino Linotype"/>
          <w:noProof/>
          <w:sz w:val="18"/>
        </w:rPr>
        <w:t>, doi:10.21769/bioprotoc.2514.</w:t>
      </w:r>
    </w:p>
    <w:p w14:paraId="7C2D611C"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29. </w:t>
      </w:r>
      <w:r w:rsidRPr="00B73C12">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B73C12">
        <w:rPr>
          <w:rFonts w:ascii="Palatino Linotype" w:hAnsi="Palatino Linotype"/>
          <w:i/>
          <w:iCs/>
          <w:noProof/>
          <w:sz w:val="18"/>
        </w:rPr>
        <w:t>Bing Du Xue Bao</w:t>
      </w:r>
      <w:r w:rsidRPr="00B73C12">
        <w:rPr>
          <w:rFonts w:ascii="Palatino Linotype" w:hAnsi="Palatino Linotype"/>
          <w:noProof/>
          <w:sz w:val="18"/>
        </w:rPr>
        <w:t xml:space="preserve"> </w:t>
      </w:r>
      <w:r w:rsidRPr="00B73C12">
        <w:rPr>
          <w:rFonts w:ascii="Palatino Linotype" w:hAnsi="Palatino Linotype"/>
          <w:b/>
          <w:bCs/>
          <w:noProof/>
          <w:sz w:val="18"/>
        </w:rPr>
        <w:t>2007</w:t>
      </w:r>
      <w:r w:rsidRPr="00B73C12">
        <w:rPr>
          <w:rFonts w:ascii="Palatino Linotype" w:hAnsi="Palatino Linotype"/>
          <w:noProof/>
          <w:sz w:val="18"/>
        </w:rPr>
        <w:t>.</w:t>
      </w:r>
    </w:p>
    <w:p w14:paraId="73F36B1A"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30. </w:t>
      </w:r>
      <w:r w:rsidRPr="00B73C12">
        <w:rPr>
          <w:rFonts w:ascii="Palatino Linotype" w:hAnsi="Palatino Linotype"/>
          <w:noProof/>
          <w:sz w:val="18"/>
        </w:rPr>
        <w:tab/>
        <w:t xml:space="preserve">Grehan, K.; Ferrara, F.; Temperton, N. An optimised method for the production of MERS-CoV spike expressing viral pseudotypes. </w:t>
      </w:r>
      <w:r w:rsidRPr="00B73C12">
        <w:rPr>
          <w:rFonts w:ascii="Palatino Linotype" w:hAnsi="Palatino Linotype"/>
          <w:i/>
          <w:iCs/>
          <w:noProof/>
          <w:sz w:val="18"/>
        </w:rPr>
        <w:t>MethodsX</w:t>
      </w:r>
      <w:r w:rsidRPr="00B73C12">
        <w:rPr>
          <w:rFonts w:ascii="Palatino Linotype" w:hAnsi="Palatino Linotype"/>
          <w:noProof/>
          <w:sz w:val="18"/>
        </w:rPr>
        <w:t xml:space="preserve"> </w:t>
      </w:r>
      <w:r w:rsidRPr="00B73C12">
        <w:rPr>
          <w:rFonts w:ascii="Palatino Linotype" w:hAnsi="Palatino Linotype"/>
          <w:b/>
          <w:bCs/>
          <w:noProof/>
          <w:sz w:val="18"/>
        </w:rPr>
        <w:t>2015</w:t>
      </w:r>
      <w:r w:rsidRPr="00B73C12">
        <w:rPr>
          <w:rFonts w:ascii="Palatino Linotype" w:hAnsi="Palatino Linotype"/>
          <w:noProof/>
          <w:sz w:val="18"/>
        </w:rPr>
        <w:t>, doi:10.1016/j.mex.2015.09.003.</w:t>
      </w:r>
    </w:p>
    <w:p w14:paraId="5C60AF11"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31. </w:t>
      </w:r>
      <w:r w:rsidRPr="00B73C12">
        <w:rPr>
          <w:rFonts w:ascii="Palatino Linotype" w:hAnsi="Palatino Linotype"/>
          <w:noProof/>
          <w:sz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B73C12">
        <w:rPr>
          <w:rFonts w:ascii="Palatino Linotype" w:hAnsi="Palatino Linotype"/>
          <w:i/>
          <w:iCs/>
          <w:noProof/>
          <w:sz w:val="18"/>
        </w:rPr>
        <w:t>Access Microbiol.</w:t>
      </w:r>
      <w:r w:rsidRPr="00B73C12">
        <w:rPr>
          <w:rFonts w:ascii="Palatino Linotype" w:hAnsi="Palatino Linotype"/>
          <w:noProof/>
          <w:sz w:val="18"/>
        </w:rPr>
        <w:t xml:space="preserve"> </w:t>
      </w:r>
      <w:r w:rsidRPr="00B73C12">
        <w:rPr>
          <w:rFonts w:ascii="Palatino Linotype" w:hAnsi="Palatino Linotype"/>
          <w:b/>
          <w:bCs/>
          <w:noProof/>
          <w:sz w:val="18"/>
        </w:rPr>
        <w:t>2019</w:t>
      </w:r>
      <w:r w:rsidRPr="00B73C12">
        <w:rPr>
          <w:rFonts w:ascii="Palatino Linotype" w:hAnsi="Palatino Linotype"/>
          <w:noProof/>
          <w:sz w:val="18"/>
        </w:rPr>
        <w:t>, doi:10.1099/acmi.0.000057.</w:t>
      </w:r>
    </w:p>
    <w:p w14:paraId="04290B4D"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32. </w:t>
      </w:r>
      <w:r w:rsidRPr="00B73C12">
        <w:rPr>
          <w:rFonts w:ascii="Palatino Linotype" w:hAnsi="Palatino Linotype"/>
          <w:noProof/>
          <w:sz w:val="18"/>
        </w:rPr>
        <w:tab/>
        <w:t xml:space="preserve">Millet, J.; Whittaker, G. Murine Leukemia Virus (MLV)-based Coronavirus Spike-pseudotyped Particle Production and Infection. </w:t>
      </w:r>
      <w:r w:rsidRPr="00B73C12">
        <w:rPr>
          <w:rFonts w:ascii="Palatino Linotype" w:hAnsi="Palatino Linotype"/>
          <w:i/>
          <w:iCs/>
          <w:noProof/>
          <w:sz w:val="18"/>
        </w:rPr>
        <w:t>BIO-PROTOCOL</w:t>
      </w:r>
      <w:r w:rsidRPr="00B73C12">
        <w:rPr>
          <w:rFonts w:ascii="Palatino Linotype" w:hAnsi="Palatino Linotype"/>
          <w:noProof/>
          <w:sz w:val="18"/>
        </w:rPr>
        <w:t xml:space="preserve"> </w:t>
      </w:r>
      <w:r w:rsidRPr="00B73C12">
        <w:rPr>
          <w:rFonts w:ascii="Palatino Linotype" w:hAnsi="Palatino Linotype"/>
          <w:b/>
          <w:bCs/>
          <w:noProof/>
          <w:sz w:val="18"/>
        </w:rPr>
        <w:t>2016</w:t>
      </w:r>
      <w:r w:rsidRPr="00B73C12">
        <w:rPr>
          <w:rFonts w:ascii="Palatino Linotype" w:hAnsi="Palatino Linotype"/>
          <w:noProof/>
          <w:sz w:val="18"/>
        </w:rPr>
        <w:t>, doi:10.21769/bioprotoc.2035.</w:t>
      </w:r>
    </w:p>
    <w:p w14:paraId="35A34092"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33. </w:t>
      </w:r>
      <w:r w:rsidRPr="00B73C12">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B73C12">
        <w:rPr>
          <w:rFonts w:ascii="Palatino Linotype" w:hAnsi="Palatino Linotype"/>
          <w:i/>
          <w:iCs/>
          <w:noProof/>
          <w:sz w:val="18"/>
        </w:rPr>
        <w:t>Nat. Commun.</w:t>
      </w:r>
      <w:r w:rsidRPr="00B73C12">
        <w:rPr>
          <w:rFonts w:ascii="Palatino Linotype" w:hAnsi="Palatino Linotype"/>
          <w:noProof/>
          <w:sz w:val="18"/>
        </w:rPr>
        <w:t xml:space="preserve"> </w:t>
      </w:r>
      <w:r w:rsidRPr="00B73C12">
        <w:rPr>
          <w:rFonts w:ascii="Palatino Linotype" w:hAnsi="Palatino Linotype"/>
          <w:b/>
          <w:bCs/>
          <w:noProof/>
          <w:sz w:val="18"/>
        </w:rPr>
        <w:t>2020</w:t>
      </w:r>
      <w:r w:rsidRPr="00B73C12">
        <w:rPr>
          <w:rFonts w:ascii="Palatino Linotype" w:hAnsi="Palatino Linotype"/>
          <w:noProof/>
          <w:sz w:val="18"/>
        </w:rPr>
        <w:t>, doi:10.1038/s41467-020-15562-9.</w:t>
      </w:r>
    </w:p>
    <w:p w14:paraId="52F0F256"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34. </w:t>
      </w:r>
      <w:r w:rsidRPr="00B73C12">
        <w:rPr>
          <w:rFonts w:ascii="Palatino Linotype" w:hAnsi="Palatino Linotype"/>
          <w:noProof/>
          <w:sz w:val="18"/>
        </w:rPr>
        <w:tab/>
        <w:t xml:space="preserve">Quinlan, B.D.; Mou, H.; Zhang, L.; Guo, Y.; He, W.; Ojha, A.; Parcells, M.S.; Luo, G.; Li, W.; Zhong, G.; et al. The SARS-CoV-2 receptor-binding domain elicits a potent neutralizing response without antibody-dependent enhancement. </w:t>
      </w:r>
      <w:r w:rsidRPr="00B73C12">
        <w:rPr>
          <w:rFonts w:ascii="Palatino Linotype" w:hAnsi="Palatino Linotype"/>
          <w:i/>
          <w:iCs/>
          <w:noProof/>
          <w:sz w:val="18"/>
        </w:rPr>
        <w:t>bioRxiv</w:t>
      </w:r>
      <w:r w:rsidRPr="00B73C12">
        <w:rPr>
          <w:rFonts w:ascii="Palatino Linotype" w:hAnsi="Palatino Linotype"/>
          <w:noProof/>
          <w:sz w:val="18"/>
        </w:rPr>
        <w:t xml:space="preserve"> </w:t>
      </w:r>
      <w:r w:rsidRPr="00B73C12">
        <w:rPr>
          <w:rFonts w:ascii="Palatino Linotype" w:hAnsi="Palatino Linotype"/>
          <w:b/>
          <w:bCs/>
          <w:noProof/>
          <w:sz w:val="18"/>
        </w:rPr>
        <w:t>2020</w:t>
      </w:r>
      <w:r w:rsidRPr="00B73C12">
        <w:rPr>
          <w:rFonts w:ascii="Palatino Linotype" w:hAnsi="Palatino Linotype"/>
          <w:noProof/>
          <w:sz w:val="18"/>
        </w:rPr>
        <w:t>, 2020.04.10.036418, doi:10.1101/2020.04.10.036418.</w:t>
      </w:r>
    </w:p>
    <w:p w14:paraId="008DAA28"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35. </w:t>
      </w:r>
      <w:r w:rsidRPr="00B73C12">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B73C12">
        <w:rPr>
          <w:rFonts w:ascii="Palatino Linotype" w:hAnsi="Palatino Linotype"/>
          <w:i/>
          <w:iCs/>
          <w:noProof/>
          <w:sz w:val="18"/>
        </w:rPr>
        <w:t>bioRxiv</w:t>
      </w:r>
      <w:r w:rsidRPr="00B73C12">
        <w:rPr>
          <w:rFonts w:ascii="Palatino Linotype" w:hAnsi="Palatino Linotype"/>
          <w:noProof/>
          <w:sz w:val="18"/>
        </w:rPr>
        <w:t xml:space="preserve"> </w:t>
      </w:r>
      <w:r w:rsidRPr="00B73C12">
        <w:rPr>
          <w:rFonts w:ascii="Palatino Linotype" w:hAnsi="Palatino Linotype"/>
          <w:b/>
          <w:bCs/>
          <w:noProof/>
          <w:sz w:val="18"/>
        </w:rPr>
        <w:t>2020</w:t>
      </w:r>
      <w:r w:rsidRPr="00B73C12">
        <w:rPr>
          <w:rFonts w:ascii="Palatino Linotype" w:hAnsi="Palatino Linotype"/>
          <w:noProof/>
          <w:sz w:val="18"/>
        </w:rPr>
        <w:t>, 2020.04.08.026948, doi:10.1101/2020.04.08.026948.</w:t>
      </w:r>
    </w:p>
    <w:p w14:paraId="55C57CFF"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36. </w:t>
      </w:r>
      <w:r w:rsidRPr="00B73C12">
        <w:rPr>
          <w:rFonts w:ascii="Palatino Linotype" w:hAnsi="Palatino Linotype"/>
          <w:noProof/>
          <w:sz w:val="18"/>
        </w:rPr>
        <w:tab/>
        <w:t xml:space="preserve">Nie, J.; Li, Q.; Wu, J.; Zhao, C.; Hao, H.; Liu, H.; Zhang, L.; Nie, L.; Qin, H.; Wang, M.; et al. Establishment and validation of a pseudovirus neutralization assay for SARS-CoV-2. </w:t>
      </w:r>
      <w:r w:rsidRPr="00B73C12">
        <w:rPr>
          <w:rFonts w:ascii="Palatino Linotype" w:hAnsi="Palatino Linotype"/>
          <w:i/>
          <w:iCs/>
          <w:noProof/>
          <w:sz w:val="18"/>
        </w:rPr>
        <w:t>Emerg. Microbes Infect.</w:t>
      </w:r>
      <w:r w:rsidRPr="00B73C12">
        <w:rPr>
          <w:rFonts w:ascii="Palatino Linotype" w:hAnsi="Palatino Linotype"/>
          <w:noProof/>
          <w:sz w:val="18"/>
        </w:rPr>
        <w:t xml:space="preserve"> </w:t>
      </w:r>
      <w:r w:rsidRPr="00B73C12">
        <w:rPr>
          <w:rFonts w:ascii="Palatino Linotype" w:hAnsi="Palatino Linotype"/>
          <w:b/>
          <w:bCs/>
          <w:noProof/>
          <w:sz w:val="18"/>
        </w:rPr>
        <w:t>2020</w:t>
      </w:r>
      <w:r w:rsidRPr="00B73C12">
        <w:rPr>
          <w:rFonts w:ascii="Palatino Linotype" w:hAnsi="Palatino Linotype"/>
          <w:noProof/>
          <w:sz w:val="18"/>
        </w:rPr>
        <w:t>, doi:10.1080/22221751.2020.1743767.</w:t>
      </w:r>
    </w:p>
    <w:p w14:paraId="145932E2"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37. </w:t>
      </w:r>
      <w:r w:rsidRPr="00B73C12">
        <w:rPr>
          <w:rFonts w:ascii="Palatino Linotype" w:hAnsi="Palatino Linotype"/>
          <w:noProof/>
          <w:sz w:val="18"/>
        </w:rPr>
        <w:tab/>
        <w:t xml:space="preserve">Hoffmann, M.; Kleine-Weber, H.; Schroeder, S.; Krüger, N.; Herrler, T.; Erichsen, S.; Schiergens, T.S.; Herrler, G.; Wu, N.H.; Nitsche, A.; et al. SARS-CoV-2 Cell Entry Depends on ACE2 and TMPRSS2 and Is Blocked by a Clinically Proven Protease Inhibitor. </w:t>
      </w:r>
      <w:r w:rsidRPr="00B73C12">
        <w:rPr>
          <w:rFonts w:ascii="Palatino Linotype" w:hAnsi="Palatino Linotype"/>
          <w:i/>
          <w:iCs/>
          <w:noProof/>
          <w:sz w:val="18"/>
        </w:rPr>
        <w:t>Cell</w:t>
      </w:r>
      <w:r w:rsidRPr="00B73C12">
        <w:rPr>
          <w:rFonts w:ascii="Palatino Linotype" w:hAnsi="Palatino Linotype"/>
          <w:noProof/>
          <w:sz w:val="18"/>
        </w:rPr>
        <w:t xml:space="preserve"> </w:t>
      </w:r>
      <w:r w:rsidRPr="00B73C12">
        <w:rPr>
          <w:rFonts w:ascii="Palatino Linotype" w:hAnsi="Palatino Linotype"/>
          <w:b/>
          <w:bCs/>
          <w:noProof/>
          <w:sz w:val="18"/>
        </w:rPr>
        <w:t>2020</w:t>
      </w:r>
      <w:r w:rsidRPr="00B73C12">
        <w:rPr>
          <w:rFonts w:ascii="Palatino Linotype" w:hAnsi="Palatino Linotype"/>
          <w:noProof/>
          <w:sz w:val="18"/>
        </w:rPr>
        <w:t>, doi:10.1016/j.cell.2020.02.052.</w:t>
      </w:r>
    </w:p>
    <w:p w14:paraId="3D01CACA"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38. </w:t>
      </w:r>
      <w:r w:rsidRPr="00B73C12">
        <w:rPr>
          <w:rFonts w:ascii="Palatino Linotype" w:hAnsi="Palatino Linotype"/>
          <w:noProof/>
          <w:sz w:val="18"/>
        </w:rPr>
        <w:tab/>
        <w:t xml:space="preserve">Wrapp, D.; Wang, N.; Corbett, K.S.; Goldsmith, J.A.; Hsieh, C.L.; Abiona, O.; Graham, B.S.; McLellan, J.S. Cryo-EM structure of the 2019-nCoV spike in the prefusion conformation. </w:t>
      </w:r>
      <w:r w:rsidRPr="00B73C12">
        <w:rPr>
          <w:rFonts w:ascii="Palatino Linotype" w:hAnsi="Palatino Linotype"/>
          <w:i/>
          <w:iCs/>
          <w:noProof/>
          <w:sz w:val="18"/>
        </w:rPr>
        <w:t>Science (80-. ).</w:t>
      </w:r>
      <w:r w:rsidRPr="00B73C12">
        <w:rPr>
          <w:rFonts w:ascii="Palatino Linotype" w:hAnsi="Palatino Linotype"/>
          <w:noProof/>
          <w:sz w:val="18"/>
        </w:rPr>
        <w:t xml:space="preserve"> </w:t>
      </w:r>
      <w:r w:rsidRPr="00B73C12">
        <w:rPr>
          <w:rFonts w:ascii="Palatino Linotype" w:hAnsi="Palatino Linotype"/>
          <w:b/>
          <w:bCs/>
          <w:noProof/>
          <w:sz w:val="18"/>
        </w:rPr>
        <w:t>2020</w:t>
      </w:r>
      <w:r w:rsidRPr="00B73C12">
        <w:rPr>
          <w:rFonts w:ascii="Palatino Linotype" w:hAnsi="Palatino Linotype"/>
          <w:noProof/>
          <w:sz w:val="18"/>
        </w:rPr>
        <w:t>, doi:10.1126/science.aax0902.</w:t>
      </w:r>
    </w:p>
    <w:p w14:paraId="08CD7430"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39. </w:t>
      </w:r>
      <w:r w:rsidRPr="00B73C12">
        <w:rPr>
          <w:rFonts w:ascii="Palatino Linotype" w:hAnsi="Palatino Linotype"/>
          <w:noProof/>
          <w:sz w:val="18"/>
        </w:rPr>
        <w:tab/>
        <w:t xml:space="preserve">Wu, F.; Zhao, S.; Yu, B.; Chen, Y.M.; Wang, W.; Song, Z.G.; Hu, Y.; Tao, Z.W.; Tian, J.H.; Pei, Y.Y.; et al. A new coronavirus associated with human respiratory disease in China. </w:t>
      </w:r>
      <w:r w:rsidRPr="00B73C12">
        <w:rPr>
          <w:rFonts w:ascii="Palatino Linotype" w:hAnsi="Palatino Linotype"/>
          <w:i/>
          <w:iCs/>
          <w:noProof/>
          <w:sz w:val="18"/>
        </w:rPr>
        <w:t>Nature</w:t>
      </w:r>
      <w:r w:rsidRPr="00B73C12">
        <w:rPr>
          <w:rFonts w:ascii="Palatino Linotype" w:hAnsi="Palatino Linotype"/>
          <w:noProof/>
          <w:sz w:val="18"/>
        </w:rPr>
        <w:t xml:space="preserve"> </w:t>
      </w:r>
      <w:r w:rsidRPr="00B73C12">
        <w:rPr>
          <w:rFonts w:ascii="Palatino Linotype" w:hAnsi="Palatino Linotype"/>
          <w:b/>
          <w:bCs/>
          <w:noProof/>
          <w:sz w:val="18"/>
        </w:rPr>
        <w:t>2020</w:t>
      </w:r>
      <w:r w:rsidRPr="00B73C12">
        <w:rPr>
          <w:rFonts w:ascii="Palatino Linotype" w:hAnsi="Palatino Linotype"/>
          <w:noProof/>
          <w:sz w:val="18"/>
        </w:rPr>
        <w:t>, doi:10.1038/s41586-020-2008-3.</w:t>
      </w:r>
    </w:p>
    <w:p w14:paraId="4CEF0FE2"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40. </w:t>
      </w:r>
      <w:r w:rsidRPr="00B73C12">
        <w:rPr>
          <w:rFonts w:ascii="Palatino Linotype" w:hAnsi="Palatino Linotype"/>
          <w:noProof/>
          <w:sz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B73C12">
        <w:rPr>
          <w:rFonts w:ascii="Palatino Linotype" w:hAnsi="Palatino Linotype"/>
          <w:i/>
          <w:iCs/>
          <w:noProof/>
          <w:sz w:val="18"/>
        </w:rPr>
        <w:t>J. Virol.</w:t>
      </w:r>
      <w:r w:rsidRPr="00B73C12">
        <w:rPr>
          <w:rFonts w:ascii="Palatino Linotype" w:hAnsi="Palatino Linotype"/>
          <w:noProof/>
          <w:sz w:val="18"/>
        </w:rPr>
        <w:t xml:space="preserve"> </w:t>
      </w:r>
      <w:r w:rsidRPr="00B73C12">
        <w:rPr>
          <w:rFonts w:ascii="Palatino Linotype" w:hAnsi="Palatino Linotype"/>
          <w:b/>
          <w:bCs/>
          <w:noProof/>
          <w:sz w:val="18"/>
        </w:rPr>
        <w:t>2007</w:t>
      </w:r>
      <w:r w:rsidRPr="00B73C12">
        <w:rPr>
          <w:rFonts w:ascii="Palatino Linotype" w:hAnsi="Palatino Linotype"/>
          <w:noProof/>
          <w:sz w:val="18"/>
        </w:rPr>
        <w:t>, doi:10.1128/jvi.02146-06.</w:t>
      </w:r>
    </w:p>
    <w:p w14:paraId="0A411EA8"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41. </w:t>
      </w:r>
      <w:r w:rsidRPr="00B73C12">
        <w:rPr>
          <w:rFonts w:ascii="Palatino Linotype" w:hAnsi="Palatino Linotype"/>
          <w:noProof/>
          <w:sz w:val="18"/>
        </w:rPr>
        <w:tab/>
        <w:t xml:space="preserve">Giroglou, T.; Cinatl, J.; Rabenau, H.; Drosten, C.; Schwalbe, H.; Doerr, H.W.; von Laer, D. Retroviral Vectors Pseudotyped with Severe Acute Respiratory Syndrome Coronavirus S Protein. </w:t>
      </w:r>
      <w:r w:rsidRPr="00B73C12">
        <w:rPr>
          <w:rFonts w:ascii="Palatino Linotype" w:hAnsi="Palatino Linotype"/>
          <w:i/>
          <w:iCs/>
          <w:noProof/>
          <w:sz w:val="18"/>
        </w:rPr>
        <w:t>J. Virol.</w:t>
      </w:r>
      <w:r w:rsidRPr="00B73C12">
        <w:rPr>
          <w:rFonts w:ascii="Palatino Linotype" w:hAnsi="Palatino Linotype"/>
          <w:noProof/>
          <w:sz w:val="18"/>
        </w:rPr>
        <w:t xml:space="preserve"> </w:t>
      </w:r>
      <w:r w:rsidRPr="00B73C12">
        <w:rPr>
          <w:rFonts w:ascii="Palatino Linotype" w:hAnsi="Palatino Linotype"/>
          <w:b/>
          <w:bCs/>
          <w:noProof/>
          <w:sz w:val="18"/>
        </w:rPr>
        <w:t>2004</w:t>
      </w:r>
      <w:r w:rsidRPr="00B73C12">
        <w:rPr>
          <w:rFonts w:ascii="Palatino Linotype" w:hAnsi="Palatino Linotype"/>
          <w:noProof/>
          <w:sz w:val="18"/>
        </w:rPr>
        <w:t>, doi:10.1128/jvi.78.17.9007-9015.2004.</w:t>
      </w:r>
    </w:p>
    <w:p w14:paraId="7F41C66E"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42. </w:t>
      </w:r>
      <w:r w:rsidRPr="00B73C12">
        <w:rPr>
          <w:rFonts w:ascii="Palatino Linotype" w:hAnsi="Palatino Linotype"/>
          <w:noProof/>
          <w:sz w:val="18"/>
        </w:rPr>
        <w:tab/>
        <w:t xml:space="preserve">Schwegmann-Weßels, C.; Glende, J.; Ren, X.; Qu, X.; Deng, H.; Enjuanes, L.; Herrler, G. Comparison of vesicular stomatitis virus pseudotyped with the S proteins from a porcine and a human coronavirus. </w:t>
      </w:r>
      <w:r w:rsidRPr="00B73C12">
        <w:rPr>
          <w:rFonts w:ascii="Palatino Linotype" w:hAnsi="Palatino Linotype"/>
          <w:i/>
          <w:iCs/>
          <w:noProof/>
          <w:sz w:val="18"/>
        </w:rPr>
        <w:t>J. Gen. Virol.</w:t>
      </w:r>
      <w:r w:rsidRPr="00B73C12">
        <w:rPr>
          <w:rFonts w:ascii="Palatino Linotype" w:hAnsi="Palatino Linotype"/>
          <w:noProof/>
          <w:sz w:val="18"/>
        </w:rPr>
        <w:t xml:space="preserve"> </w:t>
      </w:r>
      <w:r w:rsidRPr="00B73C12">
        <w:rPr>
          <w:rFonts w:ascii="Palatino Linotype" w:hAnsi="Palatino Linotype"/>
          <w:b/>
          <w:bCs/>
          <w:noProof/>
          <w:sz w:val="18"/>
        </w:rPr>
        <w:t>2009</w:t>
      </w:r>
      <w:r w:rsidRPr="00B73C12">
        <w:rPr>
          <w:rFonts w:ascii="Palatino Linotype" w:hAnsi="Palatino Linotype"/>
          <w:noProof/>
          <w:sz w:val="18"/>
        </w:rPr>
        <w:t>, doi:10.1099/vir.0.009704-0.</w:t>
      </w:r>
    </w:p>
    <w:p w14:paraId="19665B08"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43. </w:t>
      </w:r>
      <w:r w:rsidRPr="00B73C12">
        <w:rPr>
          <w:rFonts w:ascii="Palatino Linotype" w:hAnsi="Palatino Linotype"/>
          <w:noProof/>
          <w:sz w:val="18"/>
        </w:rPr>
        <w:tab/>
        <w:t xml:space="preserve">Jiang, W.; Hua, R.; Wei, M.; Li, C.; Qiu, Z.; Yang, X.; Zhang, C. An optimized method for high-titer lentivirus preparations without ultracentrifugation. </w:t>
      </w:r>
      <w:r w:rsidRPr="00B73C12">
        <w:rPr>
          <w:rFonts w:ascii="Palatino Linotype" w:hAnsi="Palatino Linotype"/>
          <w:i/>
          <w:iCs/>
          <w:noProof/>
          <w:sz w:val="18"/>
        </w:rPr>
        <w:t>Sci. Rep.</w:t>
      </w:r>
      <w:r w:rsidRPr="00B73C12">
        <w:rPr>
          <w:rFonts w:ascii="Palatino Linotype" w:hAnsi="Palatino Linotype"/>
          <w:noProof/>
          <w:sz w:val="18"/>
        </w:rPr>
        <w:t xml:space="preserve"> </w:t>
      </w:r>
      <w:r w:rsidRPr="00B73C12">
        <w:rPr>
          <w:rFonts w:ascii="Palatino Linotype" w:hAnsi="Palatino Linotype"/>
          <w:b/>
          <w:bCs/>
          <w:noProof/>
          <w:sz w:val="18"/>
        </w:rPr>
        <w:t>2015</w:t>
      </w:r>
      <w:r w:rsidRPr="00B73C12">
        <w:rPr>
          <w:rFonts w:ascii="Palatino Linotype" w:hAnsi="Palatino Linotype"/>
          <w:noProof/>
          <w:sz w:val="18"/>
        </w:rPr>
        <w:t>, doi:10.1038/srep13875.</w:t>
      </w:r>
    </w:p>
    <w:p w14:paraId="06BEF922" w14:textId="77777777" w:rsidR="00B73C12" w:rsidRPr="00B73C12" w:rsidRDefault="00B73C12" w:rsidP="00B73C12">
      <w:pPr>
        <w:widowControl w:val="0"/>
        <w:autoSpaceDE w:val="0"/>
        <w:autoSpaceDN w:val="0"/>
        <w:adjustRightInd w:val="0"/>
        <w:spacing w:after="240" w:line="240" w:lineRule="atLeast"/>
        <w:ind w:left="640" w:hanging="640"/>
        <w:rPr>
          <w:rFonts w:ascii="Palatino Linotype" w:hAnsi="Palatino Linotype"/>
          <w:noProof/>
          <w:sz w:val="18"/>
        </w:rPr>
      </w:pPr>
      <w:r w:rsidRPr="00B73C12">
        <w:rPr>
          <w:rFonts w:ascii="Palatino Linotype" w:hAnsi="Palatino Linotype"/>
          <w:noProof/>
          <w:sz w:val="18"/>
        </w:rPr>
        <w:t xml:space="preserve">44. </w:t>
      </w:r>
      <w:r w:rsidRPr="00B73C12">
        <w:rPr>
          <w:rFonts w:ascii="Palatino Linotype" w:hAnsi="Palatino Linotype"/>
          <w:noProof/>
          <w:sz w:val="18"/>
        </w:rPr>
        <w:tab/>
        <w:t xml:space="preserve">Cribbs, A.P.; Kennedy, A.; Gregory, B.; Brennan, F.M. Simplified production and concentration of lentiviral vectors to achieve high transduction in primary human T cells. </w:t>
      </w:r>
      <w:r w:rsidRPr="00B73C12">
        <w:rPr>
          <w:rFonts w:ascii="Palatino Linotype" w:hAnsi="Palatino Linotype"/>
          <w:i/>
          <w:iCs/>
          <w:noProof/>
          <w:sz w:val="18"/>
        </w:rPr>
        <w:t>BMC Biotechnol.</w:t>
      </w:r>
      <w:r w:rsidRPr="00B73C12">
        <w:rPr>
          <w:rFonts w:ascii="Palatino Linotype" w:hAnsi="Palatino Linotype"/>
          <w:noProof/>
          <w:sz w:val="18"/>
        </w:rPr>
        <w:t xml:space="preserve"> </w:t>
      </w:r>
      <w:r w:rsidRPr="00B73C12">
        <w:rPr>
          <w:rFonts w:ascii="Palatino Linotype" w:hAnsi="Palatino Linotype"/>
          <w:b/>
          <w:bCs/>
          <w:noProof/>
          <w:sz w:val="18"/>
        </w:rPr>
        <w:t>2013</w:t>
      </w:r>
      <w:r w:rsidRPr="00B73C12">
        <w:rPr>
          <w:rFonts w:ascii="Palatino Linotype" w:hAnsi="Palatino Linotype"/>
          <w:noProof/>
          <w:sz w:val="18"/>
        </w:rPr>
        <w:t>, doi:10.1186/1472-6750-13-98.</w:t>
      </w:r>
    </w:p>
    <w:p w14:paraId="4540212C" w14:textId="67683BCE" w:rsidR="00FD4509" w:rsidRDefault="00F15C55" w:rsidP="00B73C12">
      <w:pPr>
        <w:widowControl w:val="0"/>
        <w:autoSpaceDE w:val="0"/>
        <w:autoSpaceDN w:val="0"/>
        <w:adjustRightInd w:val="0"/>
        <w:spacing w:after="240" w:line="240" w:lineRule="atLeast"/>
        <w:ind w:left="640" w:hanging="640"/>
      </w:pPr>
      <w:r>
        <w:fldChar w:fldCharType="end"/>
      </w:r>
    </w:p>
    <w:tbl>
      <w:tblPr>
        <w:tblW w:w="0" w:type="auto"/>
        <w:jc w:val="center"/>
        <w:tblLook w:val="04A0" w:firstRow="1" w:lastRow="0" w:firstColumn="1" w:lastColumn="0" w:noHBand="0" w:noVBand="1"/>
      </w:tblPr>
      <w:tblGrid>
        <w:gridCol w:w="1704"/>
        <w:gridCol w:w="7140"/>
      </w:tblGrid>
      <w:tr w:rsidR="00FD4509" w:rsidRPr="00761594" w14:paraId="46A72B45" w14:textId="77777777" w:rsidTr="0092278D">
        <w:trPr>
          <w:jc w:val="center"/>
        </w:trPr>
        <w:tc>
          <w:tcPr>
            <w:tcW w:w="0" w:type="auto"/>
            <w:shd w:val="clear" w:color="auto" w:fill="auto"/>
            <w:vAlign w:val="center"/>
          </w:tcPr>
          <w:p w14:paraId="48457F75" w14:textId="77777777" w:rsidR="00FD4509" w:rsidRPr="00761594" w:rsidRDefault="00C721F5" w:rsidP="00D12E93">
            <w:pPr>
              <w:pStyle w:val="MDPI71References"/>
              <w:numPr>
                <w:ilvl w:val="0"/>
                <w:numId w:val="0"/>
              </w:numPr>
              <w:ind w:left="-85"/>
              <w:rPr>
                <w:rFonts w:eastAsia="SimSun"/>
                <w:bCs/>
              </w:rPr>
            </w:pPr>
            <w:r w:rsidRPr="00761594">
              <w:rPr>
                <w:rFonts w:eastAsia="SimSun"/>
                <w:bCs/>
                <w:noProof/>
              </w:rPr>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761594" w:rsidRDefault="0012041F" w:rsidP="00164E0D">
            <w:pPr>
              <w:pStyle w:val="MDPI71References"/>
              <w:numPr>
                <w:ilvl w:val="0"/>
                <w:numId w:val="0"/>
              </w:numPr>
              <w:ind w:left="-85"/>
              <w:rPr>
                <w:rFonts w:eastAsia="SimSun"/>
                <w:bCs/>
              </w:rPr>
            </w:pPr>
            <w:r>
              <w:rPr>
                <w:rFonts w:eastAsia="SimSun"/>
                <w:bCs/>
              </w:rPr>
              <w:t>© 20</w:t>
            </w:r>
            <w:r w:rsidR="00164E0D">
              <w:rPr>
                <w:rFonts w:eastAsia="SimSun"/>
                <w:bCs/>
              </w:rPr>
              <w:t>20</w:t>
            </w:r>
            <w:r w:rsidR="00FD4509" w:rsidRPr="00761594">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77777777" w:rsidR="00181401" w:rsidRPr="00B859C5" w:rsidRDefault="00181401" w:rsidP="00FD4509">
      <w:pPr>
        <w:pStyle w:val="MDPI71References"/>
        <w:numPr>
          <w:ilvl w:val="0"/>
          <w:numId w:val="0"/>
        </w:numPr>
        <w:spacing w:after="240"/>
        <w:rPr>
          <w:rFonts w:eastAsia="SimSun"/>
        </w:rPr>
      </w:pPr>
    </w:p>
    <w:sectPr w:rsidR="00181401" w:rsidRPr="00B859C5" w:rsidSect="00181401">
      <w:headerReference w:type="even" r:id="rId27"/>
      <w:headerReference w:type="default" r:id="rId28"/>
      <w:footerReference w:type="default" r:id="rId29"/>
      <w:headerReference w:type="first" r:id="rId30"/>
      <w:footerReference w:type="first" r:id="rId31"/>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Bloom PhD, Jesse D" w:date="2020-04-16T05:39:00Z" w:initials="BPJD">
    <w:p w14:paraId="18D656A0" w14:textId="6BDCB106" w:rsidR="00A50295" w:rsidRDefault="00A50295">
      <w:pPr>
        <w:pStyle w:val="CommentText"/>
      </w:pPr>
      <w:r>
        <w:rPr>
          <w:rStyle w:val="CommentReference"/>
        </w:rPr>
        <w:annotationRef/>
      </w:r>
      <w:r>
        <w:rPr>
          <w:rStyle w:val="CommentReference"/>
        </w:rPr>
        <w:t>We should add Neil King for making ACE2 if he responds that he’d like to be co-author; I e-mailed him but so far haven’t h</w:t>
      </w:r>
      <w:r>
        <w:rPr>
          <w:rStyle w:val="CommentReference"/>
        </w:rPr>
        <w:t>e</w:t>
      </w:r>
      <w:r>
        <w:rPr>
          <w:rStyle w:val="CommentReference"/>
        </w:rPr>
        <w:t>ard back.</w:t>
      </w:r>
    </w:p>
  </w:comment>
  <w:comment w:id="3" w:author="Bloom PhD, Jesse D" w:date="2020-04-16T06:36:00Z" w:initials="BPJD">
    <w:p w14:paraId="439F7A6E" w14:textId="24617444" w:rsidR="003638F7" w:rsidRDefault="003638F7">
      <w:pPr>
        <w:pStyle w:val="CommentText"/>
      </w:pPr>
      <w:r>
        <w:rPr>
          <w:rStyle w:val="CommentReference"/>
        </w:rPr>
        <w:annotationRef/>
      </w:r>
      <w:r>
        <w:t xml:space="preserve">Kate: The </w:t>
      </w:r>
      <w:r w:rsidR="00B7542D">
        <w:t>flow plot is probably fine, but I agree it would be good to re-verify expression.</w:t>
      </w:r>
      <w:r w:rsidR="00D85018">
        <w:t xml:space="preserve"> If you do that, we could add a line that said: expression of ACE2 remained high after X passages of the cells; the data shown here are from those passaged cells.</w:t>
      </w:r>
      <w:r w:rsidR="00B7542D">
        <w:t xml:space="preserve"> </w:t>
      </w:r>
    </w:p>
    <w:p w14:paraId="2B77EC9C" w14:textId="77777777" w:rsidR="00B7542D" w:rsidRDefault="00B7542D">
      <w:pPr>
        <w:pStyle w:val="CommentText"/>
      </w:pPr>
    </w:p>
    <w:p w14:paraId="3B3E9637" w14:textId="71BC5922" w:rsidR="00B7542D" w:rsidRDefault="00B7542D">
      <w:pPr>
        <w:pStyle w:val="CommentText"/>
      </w:pPr>
      <w:r>
        <w:t xml:space="preserve">I gather you are still finishing collecting data from panel B? </w:t>
      </w:r>
      <w:r w:rsidR="00443FF1">
        <w:t>If you are re-collecting, it would be nice to get Spike pictures with more green cells.</w:t>
      </w:r>
    </w:p>
  </w:comment>
  <w:comment w:id="4" w:author="Bloom PhD, Jesse D" w:date="2020-04-16T06:47:00Z" w:initials="BPJD">
    <w:p w14:paraId="718D8D1E" w14:textId="0E6A51BE" w:rsidR="003C41D6" w:rsidRDefault="003C41D6">
      <w:pPr>
        <w:pStyle w:val="CommentText"/>
      </w:pPr>
      <w:r>
        <w:rPr>
          <w:rStyle w:val="CommentReference"/>
        </w:rPr>
        <w:annotationRef/>
      </w:r>
      <w:r>
        <w:t xml:space="preserve">Expand this legend when you have the final data, including adding the calculated IC50 values. Also, be sure to name the </w:t>
      </w:r>
      <w:r w:rsidR="00AE24B6">
        <w:t>lines the same way we are doing it for the rest of the paper: “Spike” and “Spike-</w:t>
      </w:r>
      <w:proofErr w:type="spellStart"/>
      <w:r w:rsidR="00AE24B6">
        <w:t>HAtail</w:t>
      </w:r>
      <w:proofErr w:type="spellEnd"/>
      <w:r w:rsidR="00AE24B6">
        <w:t xml:space="preserve">”. </w:t>
      </w:r>
      <w:r w:rsidR="00240D7B">
        <w:t>Also, Adam points out x-axis should be “plasma dilution”</w:t>
      </w:r>
    </w:p>
  </w:comment>
  <w:comment w:id="5" w:author="Bloom PhD, Jesse D" w:date="2020-04-16T07:05:00Z" w:initials="BPJD">
    <w:p w14:paraId="7A1C8038" w14:textId="60F96149" w:rsidR="00E10E8B" w:rsidRDefault="00E10E8B">
      <w:pPr>
        <w:pStyle w:val="CommentText"/>
      </w:pPr>
      <w:r>
        <w:rPr>
          <w:rStyle w:val="CommentReference"/>
        </w:rPr>
        <w:annotationRef/>
      </w:r>
      <w:r>
        <w:t>Aren’t you now also producing</w:t>
      </w:r>
      <w:r w:rsidR="00D35135">
        <w:t xml:space="preserve"> in larger plates? So I would write this more generally. “We used the following protocol. First, seed 293T cells in D10 growth media so that they will be 50-70% confluent the next day. For instance, this is X cells/well in 6-well dishes, or Y cells/dish in </w:t>
      </w:r>
      <w:r w:rsidR="00177BE1">
        <w:t xml:space="preserve">10/15 cm dishes. At 16-24 hours post-seeding, transfect the cells with the plasmids for lentiviral production. We transfect using </w:t>
      </w:r>
      <w:proofErr w:type="spellStart"/>
      <w:r w:rsidR="00177BE1">
        <w:t>BioT</w:t>
      </w:r>
      <w:proofErr w:type="spellEnd"/>
      <w:r w:rsidR="00177BE1">
        <w:t xml:space="preserve"> (reagent info) using X,Y,Z ug of plasmids per well of a 6-well, or W ug per 10/15 cm dish</w:t>
      </w:r>
      <w:r w:rsidR="0015486C">
        <w:t xml:space="preserve"> following the manufacturer’s instructions (I don’t think you need to repeat those instructions)</w:t>
      </w:r>
      <w:r w:rsidR="00B053DA">
        <w:t>….”</w:t>
      </w:r>
    </w:p>
  </w:comment>
  <w:comment w:id="6" w:author="Kate D Crawford" w:date="2020-04-15T22:59:00Z" w:initials="KDC">
    <w:p w14:paraId="79A9577E" w14:textId="77777777" w:rsidR="00894DAD" w:rsidRDefault="00894DAD">
      <w:pPr>
        <w:pStyle w:val="CommentText"/>
      </w:pPr>
      <w:r>
        <w:rPr>
          <w:rStyle w:val="CommentReference"/>
        </w:rPr>
        <w:annotationRef/>
      </w:r>
      <w:r>
        <w:t>I forgot about this part, so I need to add more here.</w:t>
      </w:r>
    </w:p>
    <w:p w14:paraId="1A6CAC81" w14:textId="184A68F6" w:rsidR="00B053DA" w:rsidRDefault="00B053DA">
      <w:pPr>
        <w:pStyle w:val="CommentText"/>
      </w:pPr>
    </w:p>
  </w:comment>
  <w:comment w:id="7" w:author="Bloom PhD, Jesse D" w:date="2020-04-16T07:09:00Z" w:initials="BPJD">
    <w:p w14:paraId="61376785" w14:textId="39955CBE" w:rsidR="00B053DA" w:rsidRDefault="00B053DA">
      <w:pPr>
        <w:pStyle w:val="CommentText"/>
      </w:pPr>
      <w:r>
        <w:rPr>
          <w:rStyle w:val="CommentReference"/>
        </w:rPr>
        <w:annotationRef/>
      </w:r>
      <w:r>
        <w:t xml:space="preserve">Yes, provide separate instructions to titer by </w:t>
      </w:r>
      <w:proofErr w:type="spellStart"/>
      <w:r>
        <w:t>ZsGreen</w:t>
      </w:r>
      <w:proofErr w:type="spellEnd"/>
      <w:r>
        <w:t xml:space="preserve"> or Luciferase, it’s confusing you try to mix them together.</w:t>
      </w:r>
    </w:p>
  </w:comment>
  <w:comment w:id="8" w:author="Bloom PhD, Jesse D" w:date="2020-04-16T07:10:00Z" w:initials="BPJD">
    <w:p w14:paraId="255DFF07" w14:textId="6889B139" w:rsidR="00671166" w:rsidRDefault="00671166">
      <w:pPr>
        <w:pStyle w:val="CommentText"/>
      </w:pPr>
      <w:r>
        <w:rPr>
          <w:rStyle w:val="CommentReference"/>
        </w:rPr>
        <w:annotationRef/>
      </w:r>
      <w:r>
        <w:t>Does this happen.</w:t>
      </w:r>
    </w:p>
  </w:comment>
  <w:comment w:id="9" w:author="Bloom PhD, Jesse D" w:date="2020-04-16T07:10:00Z" w:initials="BPJD">
    <w:p w14:paraId="25212675" w14:textId="0A57DC36" w:rsidR="00671166" w:rsidRDefault="00671166">
      <w:pPr>
        <w:pStyle w:val="CommentText"/>
      </w:pPr>
      <w:r>
        <w:rPr>
          <w:rStyle w:val="CommentReference"/>
        </w:rPr>
        <w:annotationRef/>
      </w:r>
      <w:r w:rsidR="00C74077">
        <w:t>Describe how and explain why to coat.</w:t>
      </w:r>
    </w:p>
  </w:comment>
  <w:comment w:id="10" w:author="Bloom PhD, Jesse D" w:date="2020-04-16T07:12:00Z" w:initials="BPJD">
    <w:p w14:paraId="1BD74F38" w14:textId="1FBBACDB" w:rsidR="00E702DF" w:rsidRDefault="00E702DF">
      <w:pPr>
        <w:pStyle w:val="CommentText"/>
      </w:pPr>
      <w:r>
        <w:rPr>
          <w:rStyle w:val="CommentReference"/>
        </w:rPr>
        <w:annotationRef/>
      </w:r>
      <w:r w:rsidR="00E76192">
        <w:t>What are you diluting them in?</w:t>
      </w:r>
    </w:p>
  </w:comment>
  <w:comment w:id="11" w:author="Bloom PhD, Jesse D" w:date="2020-04-16T07:11:00Z" w:initials="BPJD">
    <w:p w14:paraId="759E76FB" w14:textId="35FC0F87" w:rsidR="000D44FD" w:rsidRDefault="000D44FD">
      <w:pPr>
        <w:pStyle w:val="CommentText"/>
      </w:pPr>
      <w:r>
        <w:rPr>
          <w:rStyle w:val="CommentReference"/>
        </w:rPr>
        <w:annotationRef/>
      </w:r>
      <w:r>
        <w:t>Say: “For the data in Figure 4A, we started at an initial serum dilution of X, meaning each replicate of the assay requires X amount of sera.”</w:t>
      </w:r>
    </w:p>
  </w:comment>
  <w:comment w:id="12" w:author="Bloom PhD, Jesse D" w:date="2020-04-16T07:12:00Z" w:initials="BPJD">
    <w:p w14:paraId="14483540" w14:textId="7D117539" w:rsidR="007036BA" w:rsidRDefault="007036BA">
      <w:pPr>
        <w:pStyle w:val="CommentText"/>
      </w:pPr>
      <w:r>
        <w:rPr>
          <w:rStyle w:val="CommentReference"/>
        </w:rPr>
        <w:annotationRef/>
      </w:r>
      <w:r w:rsidR="00E702DF">
        <w:t>Is there a supplementary figure 1? And maybe we should just make this a main figure to avoid having supplementary figures.</w:t>
      </w:r>
    </w:p>
  </w:comment>
  <w:comment w:id="14" w:author="Bloom PhD, Jesse D" w:date="2020-04-16T07:13:00Z" w:initials="BPJD">
    <w:p w14:paraId="3265CF5C" w14:textId="1F7C519E" w:rsidR="00E76192" w:rsidRDefault="00E76192">
      <w:pPr>
        <w:pStyle w:val="CommentText"/>
      </w:pPr>
      <w:r>
        <w:rPr>
          <w:rStyle w:val="CommentReference"/>
        </w:rPr>
        <w:annotationRef/>
      </w:r>
      <w:r>
        <w:t>Provide product number, explain why using. Do you ever remove this?</w:t>
      </w:r>
    </w:p>
  </w:comment>
  <w:comment w:id="13" w:author="Kate D Crawford" w:date="2020-04-15T23:42:00Z" w:initials="KDC">
    <w:p w14:paraId="3B0EBA3B" w14:textId="154F354A" w:rsidR="00894DAD" w:rsidRDefault="00894DAD">
      <w:pPr>
        <w:pStyle w:val="CommentText"/>
      </w:pPr>
      <w:r>
        <w:rPr>
          <w:rStyle w:val="CommentReference"/>
        </w:rPr>
        <w:annotationRef/>
      </w:r>
      <w:r>
        <w:t>This needs work. I’m also feeling like the imperative aspect may not make the most sense. Just let me know what you think.</w:t>
      </w:r>
      <w:r w:rsidR="00712845">
        <w:t xml:space="preserve"> Essentially, the only somewhat interesting part is that, to avoid having to disrupt the cells, I seed them in 50 </w:t>
      </w:r>
      <w:proofErr w:type="spellStart"/>
      <w:r w:rsidR="00712845">
        <w:t>uL</w:t>
      </w:r>
      <w:proofErr w:type="spellEnd"/>
      <w:r w:rsidR="00712845">
        <w:t xml:space="preserve"> and then add 100 </w:t>
      </w:r>
      <w:proofErr w:type="spellStart"/>
      <w:r w:rsidR="00712845">
        <w:t>uL</w:t>
      </w:r>
      <w:proofErr w:type="spellEnd"/>
      <w:r w:rsidR="00712845">
        <w:t xml:space="preserve"> virus + serum to that (and then don’t change the media). Additionally, this is mostly just cute, but I like that the cells are actually at the same concentration for seeding for transfection and infection, just different volumes.</w:t>
      </w:r>
    </w:p>
  </w:comment>
  <w:comment w:id="15" w:author="Bloom PhD, Jesse D" w:date="2020-04-16T07:13:00Z" w:initials="BPJD">
    <w:p w14:paraId="5CC113BF" w14:textId="0FD034A1" w:rsidR="00C438C8" w:rsidRDefault="00C438C8">
      <w:pPr>
        <w:pStyle w:val="CommentText"/>
      </w:pPr>
      <w:r>
        <w:rPr>
          <w:rStyle w:val="CommentReference"/>
        </w:rPr>
        <w:annotationRef/>
      </w:r>
      <w:r>
        <w:t>Explain how this is done briefly or explicitly refer back to prior section that details that.</w:t>
      </w:r>
    </w:p>
  </w:comment>
  <w:comment w:id="16" w:author="Kate D Crawford" w:date="2020-04-15T23:55:00Z" w:initials="KDC">
    <w:p w14:paraId="623AA66A" w14:textId="77777777" w:rsidR="00712845" w:rsidRDefault="00712845">
      <w:pPr>
        <w:pStyle w:val="CommentText"/>
      </w:pPr>
      <w:r>
        <w:rPr>
          <w:rStyle w:val="CommentReference"/>
        </w:rPr>
        <w:annotationRef/>
      </w:r>
      <w:r>
        <w:t xml:space="preserve">Adam can maybe better comment on the serum? And I don’t know what details are needed for the ACE2, but maybe the </w:t>
      </w:r>
      <w:proofErr w:type="spellStart"/>
      <w:r>
        <w:t>Veesler</w:t>
      </w:r>
      <w:proofErr w:type="spellEnd"/>
      <w:r>
        <w:t xml:space="preserve"> lab can provide them. I just know the concentration and that it’s an hACE2-Fc construct.</w:t>
      </w:r>
    </w:p>
    <w:p w14:paraId="34C93ADC" w14:textId="008750FD" w:rsidR="00084F3F" w:rsidRDefault="00084F3F">
      <w:pPr>
        <w:pStyle w:val="CommentText"/>
      </w:pPr>
    </w:p>
  </w:comment>
  <w:comment w:id="17" w:author="Bloom PhD, Jesse D" w:date="2020-04-16T07:25:00Z" w:initials="BPJD">
    <w:p w14:paraId="45150229" w14:textId="62146BBD" w:rsidR="00E67024" w:rsidRDefault="00E67024">
      <w:pPr>
        <w:pStyle w:val="CommentText"/>
      </w:pPr>
      <w:r>
        <w:rPr>
          <w:rStyle w:val="CommentReference"/>
        </w:rPr>
        <w:annotationRef/>
      </w:r>
      <w:r>
        <w:t>I can finish this, and will add details about heat inactivation.</w:t>
      </w:r>
    </w:p>
  </w:comment>
  <w:comment w:id="18" w:author="Bloom PhD, Jesse D" w:date="2020-04-16T07:31:00Z" w:initials="BPJD">
    <w:p w14:paraId="07466243" w14:textId="3F0EF2A7" w:rsidR="00B73C12" w:rsidRDefault="00B73C12">
      <w:pPr>
        <w:pStyle w:val="CommentText"/>
      </w:pPr>
      <w:r>
        <w:rPr>
          <w:rStyle w:val="CommentReference"/>
        </w:rPr>
        <w:annotationRef/>
      </w:r>
      <w:r>
        <w:t xml:space="preserve">Kate, can you clarify if Figure 4B used soluble ACE2 that was still fused to Fc or if the Fc tag had been removed? If tag is still there, we should update Figure 4 legend and the relevant text to say </w:t>
      </w:r>
      <w:r>
        <w:t>this.</w:t>
      </w:r>
      <w:bookmarkStart w:id="19" w:name="_GoBack"/>
      <w:bookmarkEnd w:id="19"/>
    </w:p>
  </w:comment>
  <w:comment w:id="20" w:author="Bloom PhD, Jesse D" w:date="2020-04-14T10:49:00Z" w:initials="BPJD">
    <w:p w14:paraId="4997E5AD" w14:textId="5CF82C55" w:rsidR="00894DAD" w:rsidRDefault="00894DAD">
      <w:pPr>
        <w:pStyle w:val="CommentText"/>
      </w:pPr>
      <w:r>
        <w:rPr>
          <w:rStyle w:val="CommentReference"/>
        </w:rPr>
        <w:annotationRef/>
      </w:r>
      <w:r>
        <w:t xml:space="preserve">Any additional funding for </w:t>
      </w:r>
      <w:r w:rsidR="00B21BD5">
        <w:t>non-Bloom lab authors?</w:t>
      </w:r>
    </w:p>
  </w:comment>
  <w:comment w:id="21" w:author="Bloom PhD, Jesse D" w:date="2020-04-14T10:45:00Z" w:initials="BPJD">
    <w:p w14:paraId="062D8CFD" w14:textId="5AFEA063" w:rsidR="00894DAD" w:rsidRDefault="00894DAD">
      <w:pPr>
        <w:pStyle w:val="CommentText"/>
      </w:pPr>
      <w:r>
        <w:rPr>
          <w:rStyle w:val="CommentReference"/>
        </w:rPr>
        <w:annotationRef/>
      </w:r>
      <w:r>
        <w:t xml:space="preserve">We should confirm this is true for </w:t>
      </w:r>
      <w:r w:rsidR="008B4754">
        <w:t>all authors.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8D656A0" w15:done="0"/>
  <w15:commentEx w15:paraId="3B3E9637" w15:done="0"/>
  <w15:commentEx w15:paraId="718D8D1E" w15:done="0"/>
  <w15:commentEx w15:paraId="7A1C8038" w15:done="0"/>
  <w15:commentEx w15:paraId="1A6CAC81" w15:done="0"/>
  <w15:commentEx w15:paraId="61376785" w15:paraIdParent="1A6CAC81" w15:done="0"/>
  <w15:commentEx w15:paraId="255DFF07" w15:done="0"/>
  <w15:commentEx w15:paraId="25212675" w15:done="0"/>
  <w15:commentEx w15:paraId="1BD74F38" w15:done="0"/>
  <w15:commentEx w15:paraId="759E76FB" w15:done="0"/>
  <w15:commentEx w15:paraId="14483540" w15:done="0"/>
  <w15:commentEx w15:paraId="3265CF5C" w15:done="0"/>
  <w15:commentEx w15:paraId="3B0EBA3B" w15:done="0"/>
  <w15:commentEx w15:paraId="5CC113BF" w15:done="0"/>
  <w15:commentEx w15:paraId="34C93ADC" w15:done="0"/>
  <w15:commentEx w15:paraId="45150229" w15:paraIdParent="34C93ADC" w15:done="0"/>
  <w15:commentEx w15:paraId="07466243" w15:done="0"/>
  <w15:commentEx w15:paraId="4997E5AD" w15:done="0"/>
  <w15:commentEx w15:paraId="062D8C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18AB1" w16cex:dateUtc="2020-04-15T20:29:00Z"/>
  <w16cex:commentExtensible w16cex:durableId="224185E2" w16cex:dateUtc="2020-04-15T20:08:00Z"/>
  <w16cex:commentExtensible w16cex:durableId="224013A8" w16cex:dateUtc="2020-04-14T17:49:00Z"/>
  <w16cex:commentExtensible w16cex:durableId="224012B7" w16cex:dateUtc="2020-04-14T17: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D656A0" w16cid:durableId="22426DFA"/>
  <w16cid:commentId w16cid:paraId="3B3E9637" w16cid:durableId="22427B59"/>
  <w16cid:commentId w16cid:paraId="718D8D1E" w16cid:durableId="22427E08"/>
  <w16cid:commentId w16cid:paraId="7A1C8038" w16cid:durableId="22428247"/>
  <w16cid:commentId w16cid:paraId="1A6CAC81" w16cid:durableId="2242106E"/>
  <w16cid:commentId w16cid:paraId="61376785" w16cid:durableId="2242831D"/>
  <w16cid:commentId w16cid:paraId="255DFF07" w16cid:durableId="22428349"/>
  <w16cid:commentId w16cid:paraId="25212675" w16cid:durableId="22428357"/>
  <w16cid:commentId w16cid:paraId="1BD74F38" w16cid:durableId="224283FB"/>
  <w16cid:commentId w16cid:paraId="759E76FB" w16cid:durableId="2242838F"/>
  <w16cid:commentId w16cid:paraId="14483540" w16cid:durableId="224283D5"/>
  <w16cid:commentId w16cid:paraId="3265CF5C" w16cid:durableId="2242840C"/>
  <w16cid:commentId w16cid:paraId="3B0EBA3B" w16cid:durableId="22421A4B"/>
  <w16cid:commentId w16cid:paraId="5CC113BF" w16cid:durableId="22428430"/>
  <w16cid:commentId w16cid:paraId="34C93ADC" w16cid:durableId="22421D80"/>
  <w16cid:commentId w16cid:paraId="45150229" w16cid:durableId="224286E8"/>
  <w16cid:commentId w16cid:paraId="07466243" w16cid:durableId="22428844"/>
  <w16cid:commentId w16cid:paraId="4997E5AD" w16cid:durableId="224013A8"/>
  <w16cid:commentId w16cid:paraId="062D8CFD" w16cid:durableId="22401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D9E10D" w14:textId="77777777" w:rsidR="00DF541D" w:rsidRDefault="00DF541D">
      <w:pPr>
        <w:spacing w:line="240" w:lineRule="auto"/>
      </w:pPr>
      <w:r>
        <w:separator/>
      </w:r>
    </w:p>
  </w:endnote>
  <w:endnote w:type="continuationSeparator" w:id="0">
    <w:p w14:paraId="489A7AC3" w14:textId="77777777" w:rsidR="00DF541D" w:rsidRDefault="00DF54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3F201" w14:textId="77777777" w:rsidR="00894DAD" w:rsidRPr="00CF0CC9" w:rsidRDefault="00894DAD"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F1BC7A" w14:textId="77777777" w:rsidR="00894DAD" w:rsidRPr="00372FCD" w:rsidRDefault="00894DAD"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Pr="00FD4509">
      <w:rPr>
        <w:rFonts w:ascii="Palatino Linotype" w:hAnsi="Palatino Linotype"/>
        <w:b/>
        <w:bCs/>
        <w:iCs/>
        <w:sz w:val="16"/>
        <w:szCs w:val="16"/>
      </w:rPr>
      <w:t>20</w:t>
    </w:r>
    <w:r>
      <w:rPr>
        <w:rFonts w:ascii="Palatino Linotype" w:hAnsi="Palatino Linotype"/>
        <w:b/>
        <w:bCs/>
        <w:iCs/>
        <w:sz w:val="16"/>
        <w:szCs w:val="16"/>
      </w:rPr>
      <w:t>20</w:t>
    </w:r>
    <w:r w:rsidRPr="00FD4509">
      <w:rPr>
        <w:rFonts w:ascii="Palatino Linotype" w:hAnsi="Palatino Linotype"/>
        <w:bCs/>
        <w:iCs/>
        <w:sz w:val="16"/>
        <w:szCs w:val="16"/>
      </w:rPr>
      <w:t xml:space="preserve">, </w:t>
    </w:r>
    <w:r w:rsidRPr="00FD4509">
      <w:rPr>
        <w:rFonts w:ascii="Palatino Linotype" w:hAnsi="Palatino Linotype"/>
        <w:bCs/>
        <w:i/>
        <w:iCs/>
        <w:sz w:val="16"/>
        <w:szCs w:val="16"/>
      </w:rPr>
      <w:t>1</w:t>
    </w:r>
    <w:r>
      <w:rPr>
        <w:rFonts w:ascii="Palatino Linotype" w:hAnsi="Palatino Linotype"/>
        <w:bCs/>
        <w:i/>
        <w:iCs/>
        <w:sz w:val="16"/>
        <w:szCs w:val="16"/>
      </w:rPr>
      <w:t>2</w:t>
    </w:r>
    <w:r w:rsidRPr="00FD4509">
      <w:rPr>
        <w:rFonts w:ascii="Palatino Linotype" w:hAnsi="Palatino Linotype"/>
        <w:bCs/>
        <w:iCs/>
        <w:sz w:val="16"/>
        <w:szCs w:val="16"/>
      </w:rPr>
      <w:t xml:space="preserve">, </w:t>
    </w:r>
    <w:r>
      <w:rPr>
        <w:rFonts w:ascii="Palatino Linotype" w:hAnsi="Palatino Linotype"/>
        <w:bCs/>
        <w:iCs/>
        <w:sz w:val="16"/>
        <w:szCs w:val="16"/>
      </w:rPr>
      <w:t xml:space="preserve">x; </w:t>
    </w:r>
    <w:proofErr w:type="spellStart"/>
    <w:r>
      <w:rPr>
        <w:rFonts w:ascii="Palatino Linotype" w:hAnsi="Palatino Linotype"/>
        <w:bCs/>
        <w:iCs/>
        <w:sz w:val="16"/>
        <w:szCs w:val="16"/>
      </w:rPr>
      <w:t>doi</w:t>
    </w:r>
    <w:proofErr w:type="spellEnd"/>
    <w:r>
      <w:rPr>
        <w:rFonts w:ascii="Palatino Linotype" w:hAnsi="Palatino Linotype"/>
        <w:bCs/>
        <w:iCs/>
        <w:sz w:val="16"/>
        <w:szCs w:val="16"/>
      </w:rPr>
      <w:t>: FOR PEER REVIEW</w:t>
    </w:r>
    <w:r w:rsidRPr="00372FCD">
      <w:rPr>
        <w:rFonts w:ascii="Palatino Linotype" w:hAnsi="Palatino Linotype"/>
        <w:sz w:val="16"/>
        <w:szCs w:val="16"/>
        <w:lang w:val="fr-CH"/>
      </w:rPr>
      <w:tab/>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29D842" w14:textId="77777777" w:rsidR="00DF541D" w:rsidRDefault="00DF541D">
      <w:pPr>
        <w:spacing w:line="240" w:lineRule="auto"/>
      </w:pPr>
      <w:r>
        <w:separator/>
      </w:r>
    </w:p>
  </w:footnote>
  <w:footnote w:type="continuationSeparator" w:id="0">
    <w:p w14:paraId="3E858183" w14:textId="77777777" w:rsidR="00DF541D" w:rsidRDefault="00DF541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41FA9" w14:textId="77777777" w:rsidR="00894DAD" w:rsidRDefault="00894DAD"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6108B" w14:textId="77777777" w:rsidR="00894DAD" w:rsidRPr="00EE746E" w:rsidRDefault="00894DAD"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Pr="00FD4509">
      <w:rPr>
        <w:rFonts w:ascii="Palatino Linotype" w:hAnsi="Palatino Linotype"/>
        <w:b/>
        <w:sz w:val="16"/>
      </w:rPr>
      <w:t>20</w:t>
    </w:r>
    <w:r>
      <w:rPr>
        <w:rFonts w:ascii="Palatino Linotype" w:hAnsi="Palatino Linotype"/>
        <w:b/>
        <w:sz w:val="16"/>
      </w:rPr>
      <w:t>20</w:t>
    </w:r>
    <w:r w:rsidRPr="00FD4509">
      <w:rPr>
        <w:rFonts w:ascii="Palatino Linotype" w:hAnsi="Palatino Linotype"/>
        <w:sz w:val="16"/>
      </w:rPr>
      <w:t xml:space="preserve">, </w:t>
    </w:r>
    <w:r w:rsidRPr="00FD4509">
      <w:rPr>
        <w:rFonts w:ascii="Palatino Linotype" w:hAnsi="Palatino Linotype"/>
        <w:i/>
        <w:sz w:val="16"/>
      </w:rPr>
      <w:t>1</w:t>
    </w:r>
    <w:r>
      <w:rPr>
        <w:rFonts w:ascii="Palatino Linotype" w:hAnsi="Palatino Linotype"/>
        <w:i/>
        <w:sz w:val="16"/>
      </w:rPr>
      <w:t>2</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06CE7" w14:textId="77777777" w:rsidR="00894DAD" w:rsidRDefault="00894DAD"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894DAD" w:rsidRDefault="00894DAD"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77777777" w:rsidR="00894DAD" w:rsidRDefault="00894DAD"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2">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2"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3"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loom PhD, Jesse D">
    <w15:presenceInfo w15:providerId="AD" w15:userId="S::jbloom@fredhutch.org::e17e4af4-92ba-4f4f-89d8-f6d4f5501821"/>
  </w15:person>
  <w15:person w15:author="Kate D Crawford">
    <w15:presenceInfo w15:providerId="AD" w15:userId="S::dusenk@uw.edu::db7fc92b-f1e8-4739-b298-395b9bbb89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attachedTemplate r:id="rId1"/>
  <w:doNotTrackMoves/>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1299B"/>
    <w:rsid w:val="00015111"/>
    <w:rsid w:val="00020AC4"/>
    <w:rsid w:val="00021BB0"/>
    <w:rsid w:val="00032B6A"/>
    <w:rsid w:val="00034B84"/>
    <w:rsid w:val="00035075"/>
    <w:rsid w:val="000379D9"/>
    <w:rsid w:val="00037AD7"/>
    <w:rsid w:val="000424C0"/>
    <w:rsid w:val="0004621F"/>
    <w:rsid w:val="00066584"/>
    <w:rsid w:val="00070B6F"/>
    <w:rsid w:val="00071349"/>
    <w:rsid w:val="00072E05"/>
    <w:rsid w:val="00074457"/>
    <w:rsid w:val="00074CDF"/>
    <w:rsid w:val="00077757"/>
    <w:rsid w:val="000836BF"/>
    <w:rsid w:val="00084F3F"/>
    <w:rsid w:val="00092982"/>
    <w:rsid w:val="000A115F"/>
    <w:rsid w:val="000A4430"/>
    <w:rsid w:val="000B4C54"/>
    <w:rsid w:val="000C1EE3"/>
    <w:rsid w:val="000C3EB4"/>
    <w:rsid w:val="000C43AC"/>
    <w:rsid w:val="000C66B5"/>
    <w:rsid w:val="000C6C7C"/>
    <w:rsid w:val="000D014A"/>
    <w:rsid w:val="000D44FD"/>
    <w:rsid w:val="000E592B"/>
    <w:rsid w:val="000F4757"/>
    <w:rsid w:val="00103CDA"/>
    <w:rsid w:val="00104223"/>
    <w:rsid w:val="0012041F"/>
    <w:rsid w:val="0012224E"/>
    <w:rsid w:val="00126A6E"/>
    <w:rsid w:val="001271B0"/>
    <w:rsid w:val="001353B1"/>
    <w:rsid w:val="00140936"/>
    <w:rsid w:val="00141732"/>
    <w:rsid w:val="0014404D"/>
    <w:rsid w:val="0015486C"/>
    <w:rsid w:val="00164E0D"/>
    <w:rsid w:val="00165034"/>
    <w:rsid w:val="00173E2D"/>
    <w:rsid w:val="00174AC2"/>
    <w:rsid w:val="00177BE1"/>
    <w:rsid w:val="00181401"/>
    <w:rsid w:val="00183322"/>
    <w:rsid w:val="001938B7"/>
    <w:rsid w:val="0019424C"/>
    <w:rsid w:val="00194891"/>
    <w:rsid w:val="001C3BDF"/>
    <w:rsid w:val="001D1AFE"/>
    <w:rsid w:val="001D20FA"/>
    <w:rsid w:val="001D7553"/>
    <w:rsid w:val="001E0EF6"/>
    <w:rsid w:val="001E1AEB"/>
    <w:rsid w:val="001E2025"/>
    <w:rsid w:val="001E2687"/>
    <w:rsid w:val="001E2AEB"/>
    <w:rsid w:val="001E516B"/>
    <w:rsid w:val="001F01CF"/>
    <w:rsid w:val="00211D56"/>
    <w:rsid w:val="00212C49"/>
    <w:rsid w:val="00214E4B"/>
    <w:rsid w:val="00216F03"/>
    <w:rsid w:val="00230945"/>
    <w:rsid w:val="00232593"/>
    <w:rsid w:val="00232A81"/>
    <w:rsid w:val="002335F9"/>
    <w:rsid w:val="00240D7B"/>
    <w:rsid w:val="002433D1"/>
    <w:rsid w:val="00244487"/>
    <w:rsid w:val="00244B65"/>
    <w:rsid w:val="00250DDC"/>
    <w:rsid w:val="002535FF"/>
    <w:rsid w:val="00256504"/>
    <w:rsid w:val="00265DE9"/>
    <w:rsid w:val="00265FCE"/>
    <w:rsid w:val="00266D3D"/>
    <w:rsid w:val="00267702"/>
    <w:rsid w:val="00276D2D"/>
    <w:rsid w:val="00280D5D"/>
    <w:rsid w:val="00287499"/>
    <w:rsid w:val="002905B1"/>
    <w:rsid w:val="00294D5F"/>
    <w:rsid w:val="00295933"/>
    <w:rsid w:val="002A1692"/>
    <w:rsid w:val="002A4BF7"/>
    <w:rsid w:val="002A5BB0"/>
    <w:rsid w:val="002A61DC"/>
    <w:rsid w:val="002A7852"/>
    <w:rsid w:val="002B76EF"/>
    <w:rsid w:val="002C2BCD"/>
    <w:rsid w:val="002D26D1"/>
    <w:rsid w:val="002F1023"/>
    <w:rsid w:val="00300EE6"/>
    <w:rsid w:val="00303F28"/>
    <w:rsid w:val="00311616"/>
    <w:rsid w:val="003174E1"/>
    <w:rsid w:val="00325AE9"/>
    <w:rsid w:val="00326141"/>
    <w:rsid w:val="00340113"/>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909FC"/>
    <w:rsid w:val="00396888"/>
    <w:rsid w:val="00397D54"/>
    <w:rsid w:val="003A0FCA"/>
    <w:rsid w:val="003A4CE1"/>
    <w:rsid w:val="003B4E9D"/>
    <w:rsid w:val="003C0B18"/>
    <w:rsid w:val="003C1019"/>
    <w:rsid w:val="003C41D6"/>
    <w:rsid w:val="003C46D0"/>
    <w:rsid w:val="003C4CD7"/>
    <w:rsid w:val="003D0F14"/>
    <w:rsid w:val="003D5391"/>
    <w:rsid w:val="003D5864"/>
    <w:rsid w:val="003E28FF"/>
    <w:rsid w:val="003E4834"/>
    <w:rsid w:val="003E7660"/>
    <w:rsid w:val="003F1DBF"/>
    <w:rsid w:val="003F4DF2"/>
    <w:rsid w:val="003F6F5E"/>
    <w:rsid w:val="003F7FEC"/>
    <w:rsid w:val="00400246"/>
    <w:rsid w:val="004019C6"/>
    <w:rsid w:val="00401D30"/>
    <w:rsid w:val="00404C53"/>
    <w:rsid w:val="00415F4B"/>
    <w:rsid w:val="00427673"/>
    <w:rsid w:val="00427DC5"/>
    <w:rsid w:val="00440B2B"/>
    <w:rsid w:val="00443FF1"/>
    <w:rsid w:val="00444E0E"/>
    <w:rsid w:val="0045163C"/>
    <w:rsid w:val="004524E5"/>
    <w:rsid w:val="00455F86"/>
    <w:rsid w:val="00457E7A"/>
    <w:rsid w:val="004616E3"/>
    <w:rsid w:val="00463457"/>
    <w:rsid w:val="00463544"/>
    <w:rsid w:val="004666EF"/>
    <w:rsid w:val="00473630"/>
    <w:rsid w:val="0048139C"/>
    <w:rsid w:val="00483BF4"/>
    <w:rsid w:val="004901E3"/>
    <w:rsid w:val="00494D16"/>
    <w:rsid w:val="00497686"/>
    <w:rsid w:val="004A0E04"/>
    <w:rsid w:val="004A50EC"/>
    <w:rsid w:val="004A73D6"/>
    <w:rsid w:val="004B3754"/>
    <w:rsid w:val="004B3B4A"/>
    <w:rsid w:val="004C2ADE"/>
    <w:rsid w:val="004C2FDD"/>
    <w:rsid w:val="004C324F"/>
    <w:rsid w:val="004D1F8F"/>
    <w:rsid w:val="004D2B5E"/>
    <w:rsid w:val="004D62A4"/>
    <w:rsid w:val="004F1341"/>
    <w:rsid w:val="004F25AC"/>
    <w:rsid w:val="004F2C2A"/>
    <w:rsid w:val="004F49A4"/>
    <w:rsid w:val="004F6DF9"/>
    <w:rsid w:val="00500FF4"/>
    <w:rsid w:val="005105E8"/>
    <w:rsid w:val="0051533C"/>
    <w:rsid w:val="00520B27"/>
    <w:rsid w:val="00521B95"/>
    <w:rsid w:val="00532A09"/>
    <w:rsid w:val="00534C9E"/>
    <w:rsid w:val="005503B2"/>
    <w:rsid w:val="00561A37"/>
    <w:rsid w:val="00562C98"/>
    <w:rsid w:val="005739D8"/>
    <w:rsid w:val="00576668"/>
    <w:rsid w:val="00581D8A"/>
    <w:rsid w:val="0058703A"/>
    <w:rsid w:val="005918D0"/>
    <w:rsid w:val="00592016"/>
    <w:rsid w:val="005924A8"/>
    <w:rsid w:val="00592678"/>
    <w:rsid w:val="00594FFC"/>
    <w:rsid w:val="005A0404"/>
    <w:rsid w:val="005A062F"/>
    <w:rsid w:val="005A140C"/>
    <w:rsid w:val="005B3952"/>
    <w:rsid w:val="005B4477"/>
    <w:rsid w:val="005C0E8E"/>
    <w:rsid w:val="005C10AF"/>
    <w:rsid w:val="005C4B21"/>
    <w:rsid w:val="005D2C50"/>
    <w:rsid w:val="005D44F7"/>
    <w:rsid w:val="005D4603"/>
    <w:rsid w:val="005D632C"/>
    <w:rsid w:val="005E124C"/>
    <w:rsid w:val="005E2FC2"/>
    <w:rsid w:val="005E33BF"/>
    <w:rsid w:val="005E53B6"/>
    <w:rsid w:val="005E7AFD"/>
    <w:rsid w:val="005F333D"/>
    <w:rsid w:val="005F63B1"/>
    <w:rsid w:val="00600129"/>
    <w:rsid w:val="006018C6"/>
    <w:rsid w:val="00605102"/>
    <w:rsid w:val="00605AC9"/>
    <w:rsid w:val="0061281F"/>
    <w:rsid w:val="00614E57"/>
    <w:rsid w:val="0062401A"/>
    <w:rsid w:val="00627F2D"/>
    <w:rsid w:val="006338C4"/>
    <w:rsid w:val="00642682"/>
    <w:rsid w:val="00646DA7"/>
    <w:rsid w:val="006506A8"/>
    <w:rsid w:val="006506CE"/>
    <w:rsid w:val="006579AA"/>
    <w:rsid w:val="00662F73"/>
    <w:rsid w:val="006640EE"/>
    <w:rsid w:val="00665284"/>
    <w:rsid w:val="00671166"/>
    <w:rsid w:val="00672CA6"/>
    <w:rsid w:val="00674009"/>
    <w:rsid w:val="00674787"/>
    <w:rsid w:val="00676478"/>
    <w:rsid w:val="0068017D"/>
    <w:rsid w:val="00692393"/>
    <w:rsid w:val="00693D56"/>
    <w:rsid w:val="006A0D93"/>
    <w:rsid w:val="006B7F42"/>
    <w:rsid w:val="006C1F23"/>
    <w:rsid w:val="006C5456"/>
    <w:rsid w:val="006C5BC1"/>
    <w:rsid w:val="006D0116"/>
    <w:rsid w:val="006D0A66"/>
    <w:rsid w:val="006D2521"/>
    <w:rsid w:val="006D5AAA"/>
    <w:rsid w:val="006D73A0"/>
    <w:rsid w:val="007036BA"/>
    <w:rsid w:val="00712772"/>
    <w:rsid w:val="00712845"/>
    <w:rsid w:val="00721CC6"/>
    <w:rsid w:val="00724714"/>
    <w:rsid w:val="00730E2C"/>
    <w:rsid w:val="00734416"/>
    <w:rsid w:val="00737042"/>
    <w:rsid w:val="0073704B"/>
    <w:rsid w:val="00745DDD"/>
    <w:rsid w:val="00760CFE"/>
    <w:rsid w:val="00761594"/>
    <w:rsid w:val="0077404F"/>
    <w:rsid w:val="007750E6"/>
    <w:rsid w:val="00784B97"/>
    <w:rsid w:val="00784F31"/>
    <w:rsid w:val="007B05C3"/>
    <w:rsid w:val="007B0A72"/>
    <w:rsid w:val="007B0AF4"/>
    <w:rsid w:val="007B142B"/>
    <w:rsid w:val="007B3CCA"/>
    <w:rsid w:val="007B5FA4"/>
    <w:rsid w:val="007C41FC"/>
    <w:rsid w:val="007C4997"/>
    <w:rsid w:val="007C5F55"/>
    <w:rsid w:val="007C64C8"/>
    <w:rsid w:val="007D4845"/>
    <w:rsid w:val="007D5116"/>
    <w:rsid w:val="007E6D20"/>
    <w:rsid w:val="007E75E8"/>
    <w:rsid w:val="007E7880"/>
    <w:rsid w:val="007F6277"/>
    <w:rsid w:val="007F7C8C"/>
    <w:rsid w:val="00804145"/>
    <w:rsid w:val="0081243C"/>
    <w:rsid w:val="008176DB"/>
    <w:rsid w:val="00823EA9"/>
    <w:rsid w:val="008250B5"/>
    <w:rsid w:val="00827475"/>
    <w:rsid w:val="00836E45"/>
    <w:rsid w:val="00837DD2"/>
    <w:rsid w:val="0084229B"/>
    <w:rsid w:val="00842E21"/>
    <w:rsid w:val="00843683"/>
    <w:rsid w:val="00847BD5"/>
    <w:rsid w:val="008566B4"/>
    <w:rsid w:val="00857F36"/>
    <w:rsid w:val="008607F7"/>
    <w:rsid w:val="00862C22"/>
    <w:rsid w:val="00865550"/>
    <w:rsid w:val="00876D41"/>
    <w:rsid w:val="0088201B"/>
    <w:rsid w:val="00885B81"/>
    <w:rsid w:val="00891AB0"/>
    <w:rsid w:val="00892446"/>
    <w:rsid w:val="0089415F"/>
    <w:rsid w:val="00894DAD"/>
    <w:rsid w:val="0089577B"/>
    <w:rsid w:val="00895B2D"/>
    <w:rsid w:val="008A7D6B"/>
    <w:rsid w:val="008B079D"/>
    <w:rsid w:val="008B4754"/>
    <w:rsid w:val="008C3246"/>
    <w:rsid w:val="008C5856"/>
    <w:rsid w:val="008D12B4"/>
    <w:rsid w:val="008D3093"/>
    <w:rsid w:val="008D460D"/>
    <w:rsid w:val="008D72CC"/>
    <w:rsid w:val="008E0979"/>
    <w:rsid w:val="008E0F53"/>
    <w:rsid w:val="008E7C6A"/>
    <w:rsid w:val="008F2632"/>
    <w:rsid w:val="008F413F"/>
    <w:rsid w:val="008F4BFD"/>
    <w:rsid w:val="0090647C"/>
    <w:rsid w:val="009067CE"/>
    <w:rsid w:val="00920345"/>
    <w:rsid w:val="009221F9"/>
    <w:rsid w:val="0092278D"/>
    <w:rsid w:val="00923803"/>
    <w:rsid w:val="0093098C"/>
    <w:rsid w:val="009425DC"/>
    <w:rsid w:val="00943D49"/>
    <w:rsid w:val="009443E8"/>
    <w:rsid w:val="009445F1"/>
    <w:rsid w:val="00946245"/>
    <w:rsid w:val="009537A4"/>
    <w:rsid w:val="009579A4"/>
    <w:rsid w:val="00965DAC"/>
    <w:rsid w:val="009675C3"/>
    <w:rsid w:val="00967F60"/>
    <w:rsid w:val="009710F2"/>
    <w:rsid w:val="00972B1C"/>
    <w:rsid w:val="00976A00"/>
    <w:rsid w:val="00985BC4"/>
    <w:rsid w:val="00985D46"/>
    <w:rsid w:val="00990882"/>
    <w:rsid w:val="00996168"/>
    <w:rsid w:val="009963CB"/>
    <w:rsid w:val="00997A19"/>
    <w:rsid w:val="009B110C"/>
    <w:rsid w:val="009B185B"/>
    <w:rsid w:val="009B2DB6"/>
    <w:rsid w:val="009B3375"/>
    <w:rsid w:val="009C2453"/>
    <w:rsid w:val="009C2FD3"/>
    <w:rsid w:val="009D1230"/>
    <w:rsid w:val="009D4CBB"/>
    <w:rsid w:val="009F14D0"/>
    <w:rsid w:val="009F70E6"/>
    <w:rsid w:val="009F781F"/>
    <w:rsid w:val="00A00AA8"/>
    <w:rsid w:val="00A0791D"/>
    <w:rsid w:val="00A07B01"/>
    <w:rsid w:val="00A119D4"/>
    <w:rsid w:val="00A1223D"/>
    <w:rsid w:val="00A21C8B"/>
    <w:rsid w:val="00A258AE"/>
    <w:rsid w:val="00A262D1"/>
    <w:rsid w:val="00A271F1"/>
    <w:rsid w:val="00A32030"/>
    <w:rsid w:val="00A324D7"/>
    <w:rsid w:val="00A363C6"/>
    <w:rsid w:val="00A3651E"/>
    <w:rsid w:val="00A43AF7"/>
    <w:rsid w:val="00A50295"/>
    <w:rsid w:val="00A57F20"/>
    <w:rsid w:val="00A633AC"/>
    <w:rsid w:val="00A655D5"/>
    <w:rsid w:val="00A6631E"/>
    <w:rsid w:val="00A6656C"/>
    <w:rsid w:val="00A675BB"/>
    <w:rsid w:val="00A72C8B"/>
    <w:rsid w:val="00A74C97"/>
    <w:rsid w:val="00A760E7"/>
    <w:rsid w:val="00A9274F"/>
    <w:rsid w:val="00A961C9"/>
    <w:rsid w:val="00AA1294"/>
    <w:rsid w:val="00AA58B6"/>
    <w:rsid w:val="00AB499B"/>
    <w:rsid w:val="00AC474A"/>
    <w:rsid w:val="00AC60AF"/>
    <w:rsid w:val="00AD32B8"/>
    <w:rsid w:val="00AD3F6A"/>
    <w:rsid w:val="00AD7BA6"/>
    <w:rsid w:val="00AE24B6"/>
    <w:rsid w:val="00AE4426"/>
    <w:rsid w:val="00AE5CE9"/>
    <w:rsid w:val="00AF0D45"/>
    <w:rsid w:val="00AF4A54"/>
    <w:rsid w:val="00AF667A"/>
    <w:rsid w:val="00B053DA"/>
    <w:rsid w:val="00B146C1"/>
    <w:rsid w:val="00B14B94"/>
    <w:rsid w:val="00B16BA9"/>
    <w:rsid w:val="00B21BD5"/>
    <w:rsid w:val="00B22624"/>
    <w:rsid w:val="00B234E8"/>
    <w:rsid w:val="00B26ED4"/>
    <w:rsid w:val="00B277B0"/>
    <w:rsid w:val="00B35182"/>
    <w:rsid w:val="00B37771"/>
    <w:rsid w:val="00B44F18"/>
    <w:rsid w:val="00B54AD6"/>
    <w:rsid w:val="00B608C2"/>
    <w:rsid w:val="00B63BE3"/>
    <w:rsid w:val="00B73C12"/>
    <w:rsid w:val="00B74FD9"/>
    <w:rsid w:val="00B753DB"/>
    <w:rsid w:val="00B7542D"/>
    <w:rsid w:val="00B82C73"/>
    <w:rsid w:val="00B85CD9"/>
    <w:rsid w:val="00B918EF"/>
    <w:rsid w:val="00B9647B"/>
    <w:rsid w:val="00B9677A"/>
    <w:rsid w:val="00BA05A2"/>
    <w:rsid w:val="00BA07A1"/>
    <w:rsid w:val="00BA0F34"/>
    <w:rsid w:val="00BB0C20"/>
    <w:rsid w:val="00BB25ED"/>
    <w:rsid w:val="00BC3E45"/>
    <w:rsid w:val="00BE2A58"/>
    <w:rsid w:val="00BE2CFD"/>
    <w:rsid w:val="00BE2F59"/>
    <w:rsid w:val="00BE6BFE"/>
    <w:rsid w:val="00BF1E76"/>
    <w:rsid w:val="00BF687D"/>
    <w:rsid w:val="00C00813"/>
    <w:rsid w:val="00C17AD4"/>
    <w:rsid w:val="00C25BD4"/>
    <w:rsid w:val="00C4130C"/>
    <w:rsid w:val="00C41326"/>
    <w:rsid w:val="00C41A99"/>
    <w:rsid w:val="00C438C8"/>
    <w:rsid w:val="00C43CCD"/>
    <w:rsid w:val="00C455FB"/>
    <w:rsid w:val="00C50A66"/>
    <w:rsid w:val="00C50DDF"/>
    <w:rsid w:val="00C56DA0"/>
    <w:rsid w:val="00C56EB6"/>
    <w:rsid w:val="00C57F33"/>
    <w:rsid w:val="00C6540F"/>
    <w:rsid w:val="00C71132"/>
    <w:rsid w:val="00C721F5"/>
    <w:rsid w:val="00C74077"/>
    <w:rsid w:val="00C74702"/>
    <w:rsid w:val="00C74FF9"/>
    <w:rsid w:val="00C91DF0"/>
    <w:rsid w:val="00C93A04"/>
    <w:rsid w:val="00C951F6"/>
    <w:rsid w:val="00CA0554"/>
    <w:rsid w:val="00CA2A4C"/>
    <w:rsid w:val="00CA65D4"/>
    <w:rsid w:val="00CB4384"/>
    <w:rsid w:val="00CB69EA"/>
    <w:rsid w:val="00CC6B54"/>
    <w:rsid w:val="00CD648C"/>
    <w:rsid w:val="00CE0023"/>
    <w:rsid w:val="00CE4119"/>
    <w:rsid w:val="00CE5EC0"/>
    <w:rsid w:val="00CF0059"/>
    <w:rsid w:val="00CF50E7"/>
    <w:rsid w:val="00CF705A"/>
    <w:rsid w:val="00D04714"/>
    <w:rsid w:val="00D0735F"/>
    <w:rsid w:val="00D12CC5"/>
    <w:rsid w:val="00D12E93"/>
    <w:rsid w:val="00D1751D"/>
    <w:rsid w:val="00D17B34"/>
    <w:rsid w:val="00D2075C"/>
    <w:rsid w:val="00D31F3A"/>
    <w:rsid w:val="00D32186"/>
    <w:rsid w:val="00D35135"/>
    <w:rsid w:val="00D364D0"/>
    <w:rsid w:val="00D42156"/>
    <w:rsid w:val="00D42548"/>
    <w:rsid w:val="00D5078F"/>
    <w:rsid w:val="00D51BC6"/>
    <w:rsid w:val="00D528E7"/>
    <w:rsid w:val="00D544C4"/>
    <w:rsid w:val="00D616D7"/>
    <w:rsid w:val="00D6288B"/>
    <w:rsid w:val="00D67885"/>
    <w:rsid w:val="00D75DA4"/>
    <w:rsid w:val="00D85018"/>
    <w:rsid w:val="00D85AA0"/>
    <w:rsid w:val="00D85FFB"/>
    <w:rsid w:val="00D86915"/>
    <w:rsid w:val="00D900D5"/>
    <w:rsid w:val="00D90B27"/>
    <w:rsid w:val="00D957F4"/>
    <w:rsid w:val="00DA4227"/>
    <w:rsid w:val="00DA5CF6"/>
    <w:rsid w:val="00DB2DC5"/>
    <w:rsid w:val="00DB5E7E"/>
    <w:rsid w:val="00DC3931"/>
    <w:rsid w:val="00DC3DD0"/>
    <w:rsid w:val="00DC668E"/>
    <w:rsid w:val="00DD0C0D"/>
    <w:rsid w:val="00DD3A2D"/>
    <w:rsid w:val="00DD56CF"/>
    <w:rsid w:val="00DD583E"/>
    <w:rsid w:val="00DE0A40"/>
    <w:rsid w:val="00DE57BF"/>
    <w:rsid w:val="00DE70D7"/>
    <w:rsid w:val="00DF168B"/>
    <w:rsid w:val="00DF541D"/>
    <w:rsid w:val="00E02D10"/>
    <w:rsid w:val="00E07CB4"/>
    <w:rsid w:val="00E10E8B"/>
    <w:rsid w:val="00E1121C"/>
    <w:rsid w:val="00E120B6"/>
    <w:rsid w:val="00E17029"/>
    <w:rsid w:val="00E17E43"/>
    <w:rsid w:val="00E2041B"/>
    <w:rsid w:val="00E21748"/>
    <w:rsid w:val="00E25C20"/>
    <w:rsid w:val="00E266C5"/>
    <w:rsid w:val="00E329FC"/>
    <w:rsid w:val="00E37AF0"/>
    <w:rsid w:val="00E37EB1"/>
    <w:rsid w:val="00E40A79"/>
    <w:rsid w:val="00E464AE"/>
    <w:rsid w:val="00E473DE"/>
    <w:rsid w:val="00E5131B"/>
    <w:rsid w:val="00E55A0B"/>
    <w:rsid w:val="00E63874"/>
    <w:rsid w:val="00E6433D"/>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6875"/>
    <w:rsid w:val="00EA6B46"/>
    <w:rsid w:val="00EB1852"/>
    <w:rsid w:val="00EB7F1A"/>
    <w:rsid w:val="00EC0176"/>
    <w:rsid w:val="00EC3455"/>
    <w:rsid w:val="00EC4B81"/>
    <w:rsid w:val="00EC70E9"/>
    <w:rsid w:val="00ED2111"/>
    <w:rsid w:val="00ED6D11"/>
    <w:rsid w:val="00EE6BC7"/>
    <w:rsid w:val="00F04C76"/>
    <w:rsid w:val="00F140ED"/>
    <w:rsid w:val="00F15C55"/>
    <w:rsid w:val="00F228AC"/>
    <w:rsid w:val="00F25DC8"/>
    <w:rsid w:val="00F30B0B"/>
    <w:rsid w:val="00F3194F"/>
    <w:rsid w:val="00F3427B"/>
    <w:rsid w:val="00F41033"/>
    <w:rsid w:val="00F47107"/>
    <w:rsid w:val="00F47965"/>
    <w:rsid w:val="00F50ACD"/>
    <w:rsid w:val="00F56166"/>
    <w:rsid w:val="00F60B69"/>
    <w:rsid w:val="00F642BE"/>
    <w:rsid w:val="00F71D1F"/>
    <w:rsid w:val="00F74945"/>
    <w:rsid w:val="00F774FE"/>
    <w:rsid w:val="00F85C43"/>
    <w:rsid w:val="00F87702"/>
    <w:rsid w:val="00F92135"/>
    <w:rsid w:val="00F95076"/>
    <w:rsid w:val="00F96827"/>
    <w:rsid w:val="00F96A69"/>
    <w:rsid w:val="00FA3E6D"/>
    <w:rsid w:val="00FB024F"/>
    <w:rsid w:val="00FB5524"/>
    <w:rsid w:val="00FB7AF0"/>
    <w:rsid w:val="00FC05DF"/>
    <w:rsid w:val="00FC0BB0"/>
    <w:rsid w:val="00FC4288"/>
    <w:rsid w:val="00FC6D32"/>
    <w:rsid w:val="00FD1097"/>
    <w:rsid w:val="00FD4509"/>
    <w:rsid w:val="00FE0DE4"/>
    <w:rsid w:val="00FE2F7A"/>
    <w:rsid w:val="00FE383D"/>
    <w:rsid w:val="00FE7F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semiHidden/>
    <w:unhideWhenUsed/>
    <w:rsid w:val="00181401"/>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adingens@fredhutch.org" TargetMode="External"/><Relationship Id="rId18" Type="http://schemas.openxmlformats.org/officeDocument/2006/relationships/hyperlink" Target="mailto:tortoric@uw.edu" TargetMode="External"/><Relationship Id="rId26" Type="http://schemas.openxmlformats.org/officeDocument/2006/relationships/image" Target="media/image5.png"/><Relationship Id="rId3" Type="http://schemas.openxmlformats.org/officeDocument/2006/relationships/styles" Target="styles.xml"/><Relationship Id="rId21" Type="http://schemas.openxmlformats.org/officeDocument/2006/relationships/hyperlink" Target="mailto:jbloom@fredhutch.org"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mailto:reguia@fredhutch.org" TargetMode="External"/><Relationship Id="rId17" Type="http://schemas.openxmlformats.org/officeDocument/2006/relationships/hyperlink" Target="mailto:helenchu@uw.edu" TargetMode="External"/><Relationship Id="rId25" Type="http://schemas.openxmlformats.org/officeDocument/2006/relationships/image" Target="media/image4.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mailto:crwolf@uw.edu" TargetMode="External"/><Relationship Id="rId20" Type="http://schemas.openxmlformats.org/officeDocument/2006/relationships/hyperlink" Target="mailto:abalazs@mgh.harvard.edu"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dusenbu@fredhutch.org" TargetMode="External"/><Relationship Id="rId24" Type="http://schemas.openxmlformats.org/officeDocument/2006/relationships/image" Target="media/image3.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mailto:aloes@fredhutch.org" TargetMode="External"/><Relationship Id="rId23" Type="http://schemas.openxmlformats.org/officeDocument/2006/relationships/image" Target="media/image2.png"/><Relationship Id="rId28" Type="http://schemas.openxmlformats.org/officeDocument/2006/relationships/header" Target="header2.xml"/><Relationship Id="rId10" Type="http://schemas.microsoft.com/office/2016/09/relationships/commentsIds" Target="commentsIds.xml"/><Relationship Id="rId19" Type="http://schemas.openxmlformats.org/officeDocument/2006/relationships/hyperlink" Target="mailto:dveesler@uw.edu" TargetMode="External"/><Relationship Id="rId31"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mailto:kmalone2@fredhutch.org" TargetMode="External"/><Relationship Id="rId22" Type="http://schemas.openxmlformats.org/officeDocument/2006/relationships/image" Target="media/image1.emf"/><Relationship Id="rId27" Type="http://schemas.openxmlformats.org/officeDocument/2006/relationships/header" Target="header1.xml"/><Relationship Id="rId30" Type="http://schemas.openxmlformats.org/officeDocument/2006/relationships/header" Target="header3.xml"/><Relationship Id="rId35" Type="http://schemas.microsoft.com/office/2018/08/relationships/commentsExtensible" Target="commentsExtensible.xml"/><Relationship Id="rId8" Type="http://schemas.openxmlformats.org/officeDocument/2006/relationships/comments" Target="comments.xml"/></Relationships>
</file>

<file path=word/_rels/header3.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9E7EE128-3441-A54E-83D2-ADF5F5A42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546</TotalTime>
  <Pages>11</Pages>
  <Words>42239</Words>
  <Characters>240767</Characters>
  <Application>Microsoft Office Word</Application>
  <DocSecurity>0</DocSecurity>
  <Lines>2006</Lines>
  <Paragraphs>564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282442</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Bloom PhD, Jesse D</cp:lastModifiedBy>
  <cp:revision>527</cp:revision>
  <dcterms:created xsi:type="dcterms:W3CDTF">2020-04-14T15:56:00Z</dcterms:created>
  <dcterms:modified xsi:type="dcterms:W3CDTF">2020-04-16T14:31:00Z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